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F90D0BA" w:rsidP="272DA8AF" w:rsidRDefault="4F90D0BA" w14:paraId="2A6B0277" w14:textId="638FC283">
      <w:pPr>
        <w:spacing w:line="257" w:lineRule="auto"/>
        <w:ind w:left="10" w:hanging="10"/>
        <w:jc w:val="center"/>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 xml:space="preserve">University of Houston-Clear Lake </w:t>
      </w:r>
    </w:p>
    <w:p w:rsidR="4F90D0BA" w:rsidP="272DA8AF" w:rsidRDefault="4F90D0BA" w14:paraId="7A8B9F54" w14:textId="5D1B09B7">
      <w:pPr>
        <w:pStyle w:val="Normal"/>
        <w:bidi w:val="0"/>
        <w:spacing w:before="0" w:beforeAutospacing="off" w:after="160" w:afterAutospacing="off" w:line="257" w:lineRule="auto"/>
        <w:ind w:left="10" w:right="0" w:hanging="10"/>
        <w:jc w:val="center"/>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Office of Student Involvement and Leadership</w:t>
      </w:r>
    </w:p>
    <w:p w:rsidR="5F77CF27" w:rsidP="272DA8AF" w:rsidRDefault="5F77CF27" w14:paraId="5173141A" w14:textId="18AD6320">
      <w:pPr>
        <w:spacing w:line="257" w:lineRule="auto"/>
        <w:ind w:left="10" w:hanging="10"/>
        <w:jc w:val="center"/>
        <w:rPr>
          <w:rFonts w:ascii="Merriwether" w:hAnsi="Merriwether" w:eastAsia="Merriwether" w:cs="Merriwether"/>
          <w:noProof w:val="0"/>
          <w:color w:val="000000" w:themeColor="text1" w:themeTint="FF" w:themeShade="FF"/>
          <w:sz w:val="22"/>
          <w:szCs w:val="22"/>
          <w:lang w:val="en-US"/>
        </w:rPr>
      </w:pPr>
      <w:r w:rsidRPr="272DA8AF" w:rsidR="5F77CF27">
        <w:rPr>
          <w:rFonts w:ascii="Merriwether" w:hAnsi="Merriwether" w:eastAsia="Merriwether" w:cs="Merriwether"/>
          <w:noProof w:val="0"/>
          <w:color w:val="000000" w:themeColor="text1" w:themeTint="FF" w:themeShade="FF"/>
          <w:sz w:val="22"/>
          <w:szCs w:val="22"/>
          <w:lang w:val="en-US"/>
        </w:rPr>
        <w:t xml:space="preserve">Registered Student Organization </w:t>
      </w:r>
      <w:r w:rsidRPr="272DA8AF" w:rsidR="4F90D0BA">
        <w:rPr>
          <w:rFonts w:ascii="Merriwether" w:hAnsi="Merriwether" w:eastAsia="Merriwether" w:cs="Merriwether"/>
          <w:noProof w:val="0"/>
          <w:color w:val="000000" w:themeColor="text1" w:themeTint="FF" w:themeShade="FF"/>
          <w:sz w:val="22"/>
          <w:szCs w:val="22"/>
          <w:lang w:val="en-US"/>
        </w:rPr>
        <w:t xml:space="preserve">Advisor Expectations </w:t>
      </w:r>
    </w:p>
    <w:p w:rsidR="4F90D0BA" w:rsidP="272DA8AF" w:rsidRDefault="4F90D0BA" w14:paraId="152E392A" w14:textId="31F2507C">
      <w:pPr>
        <w:pStyle w:val="Normal"/>
        <w:spacing w:line="257" w:lineRule="auto"/>
        <w:jc w:val="center"/>
        <w:rPr>
          <w:rFonts w:ascii="Merriwether" w:hAnsi="Merriwether" w:eastAsia="Merriwether" w:cs="Merriwether"/>
          <w:b w:val="1"/>
          <w:bCs w:val="1"/>
          <w:noProof w:val="0"/>
          <w:color w:val="000000" w:themeColor="text1" w:themeTint="FF" w:themeShade="FF"/>
          <w:sz w:val="22"/>
          <w:szCs w:val="22"/>
          <w:lang w:val="en-US"/>
        </w:rPr>
      </w:pPr>
      <w:r w:rsidRPr="272DA8AF" w:rsidR="4F90D0BA">
        <w:rPr>
          <w:rFonts w:ascii="Merriwether" w:hAnsi="Merriwether" w:eastAsia="Merriwether" w:cs="Merriwether"/>
          <w:b w:val="1"/>
          <w:bCs w:val="1"/>
          <w:noProof w:val="0"/>
          <w:color w:val="000000" w:themeColor="text1" w:themeTint="FF" w:themeShade="FF"/>
          <w:sz w:val="22"/>
          <w:szCs w:val="22"/>
          <w:lang w:val="en-US"/>
        </w:rPr>
        <w:t xml:space="preserve"> </w:t>
      </w:r>
      <w:r w:rsidRPr="272DA8AF" w:rsidR="51DD27F6">
        <w:rPr>
          <w:rFonts w:ascii="Merriwether" w:hAnsi="Merriwether" w:eastAsia="Merriwether" w:cs="Merriwether"/>
          <w:b w:val="1"/>
          <w:bCs w:val="1"/>
          <w:noProof w:val="0"/>
          <w:color w:val="000000" w:themeColor="text1" w:themeTint="FF" w:themeShade="FF"/>
          <w:sz w:val="22"/>
          <w:szCs w:val="22"/>
          <w:lang w:val="en-US"/>
        </w:rPr>
        <w:t>The following form should be completed by a Registered Student Organization Advisor and a student officer in the organization as a part of the annual registration process.</w:t>
      </w:r>
    </w:p>
    <w:p w:rsidR="4F90D0BA" w:rsidP="272DA8AF" w:rsidRDefault="4F90D0BA" w14:paraId="6254ED98" w14:textId="32C1BF92">
      <w:pPr>
        <w:spacing w:line="247" w:lineRule="auto"/>
        <w:ind w:left="10" w:hanging="10"/>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 xml:space="preserve">The Office of Student Involvement and Leadership thanks you in advance for your agreement and commitment to serve as an advisor to a Registered Student Organization (RSO) at the University of Houston-Clear Lake. The University of Houston-Clear Lake recommends that registered student organizations </w:t>
      </w:r>
      <w:r w:rsidRPr="272DA8AF" w:rsidR="4F90D0BA">
        <w:rPr>
          <w:rFonts w:ascii="Merriwether" w:hAnsi="Merriwether" w:eastAsia="Merriwether" w:cs="Merriwether"/>
          <w:noProof w:val="0"/>
          <w:color w:val="000000" w:themeColor="text1" w:themeTint="FF" w:themeShade="FF"/>
          <w:sz w:val="22"/>
          <w:szCs w:val="22"/>
          <w:lang w:val="en-US"/>
        </w:rPr>
        <w:t>maintain</w:t>
      </w:r>
      <w:r w:rsidRPr="272DA8AF" w:rsidR="4F90D0BA">
        <w:rPr>
          <w:rFonts w:ascii="Merriwether" w:hAnsi="Merriwether" w:eastAsia="Merriwether" w:cs="Merriwether"/>
          <w:noProof w:val="0"/>
          <w:color w:val="000000" w:themeColor="text1" w:themeTint="FF" w:themeShade="FF"/>
          <w:sz w:val="22"/>
          <w:szCs w:val="22"/>
          <w:lang w:val="en-US"/>
        </w:rPr>
        <w:t xml:space="preserve"> a university advisor who is a benefits eligible faculty or staff member. Advisors play </w:t>
      </w:r>
      <w:r w:rsidRPr="272DA8AF" w:rsidR="33827B00">
        <w:rPr>
          <w:rFonts w:ascii="Merriwether" w:hAnsi="Merriwether" w:eastAsia="Merriwether" w:cs="Merriwether"/>
          <w:noProof w:val="0"/>
          <w:color w:val="000000" w:themeColor="text1" w:themeTint="FF" w:themeShade="FF"/>
          <w:sz w:val="22"/>
          <w:szCs w:val="22"/>
          <w:lang w:val="en-US"/>
        </w:rPr>
        <w:t>a key role</w:t>
      </w:r>
      <w:r w:rsidRPr="272DA8AF" w:rsidR="4F90D0BA">
        <w:rPr>
          <w:rFonts w:ascii="Merriwether" w:hAnsi="Merriwether" w:eastAsia="Merriwether" w:cs="Merriwether"/>
          <w:noProof w:val="0"/>
          <w:color w:val="000000" w:themeColor="text1" w:themeTint="FF" w:themeShade="FF"/>
          <w:sz w:val="22"/>
          <w:szCs w:val="22"/>
          <w:lang w:val="en-US"/>
        </w:rPr>
        <w:t xml:space="preserve"> in helping student organization officers create an environment within the organization that is safe, educational, productive, and enjoyable. </w:t>
      </w:r>
    </w:p>
    <w:p w:rsidR="4F90D0BA" w:rsidP="272DA8AF" w:rsidRDefault="4F90D0BA" w14:paraId="02144C17" w14:textId="1E89E6A7">
      <w:pPr>
        <w:pStyle w:val="Heading1"/>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Responsibilities</w:t>
      </w:r>
      <w:r w:rsidRPr="272DA8AF" w:rsidR="4D68DABA">
        <w:rPr>
          <w:rFonts w:ascii="Merriwether" w:hAnsi="Merriwether" w:eastAsia="Merriwether" w:cs="Merriwether"/>
          <w:noProof w:val="0"/>
          <w:color w:val="000000" w:themeColor="text1" w:themeTint="FF" w:themeShade="FF"/>
          <w:sz w:val="22"/>
          <w:szCs w:val="22"/>
          <w:lang w:val="en-US"/>
        </w:rPr>
        <w:t>:</w:t>
      </w:r>
    </w:p>
    <w:p w:rsidR="4F90D0BA" w:rsidP="272DA8AF" w:rsidRDefault="4F90D0BA" w14:paraId="4C785111" w14:textId="12B74DED">
      <w:pPr>
        <w:pStyle w:val="ListParagraph"/>
        <w:numPr>
          <w:ilvl w:val="0"/>
          <w:numId w:val="4"/>
        </w:numPr>
        <w:rPr>
          <w:rFonts w:ascii="Merriwether" w:hAnsi="Merriwether" w:eastAsia="Merriwether" w:cs="Merriwether"/>
          <w:sz w:val="22"/>
          <w:szCs w:val="22"/>
        </w:rPr>
      </w:pPr>
      <w:r w:rsidRPr="272DA8AF" w:rsidR="4F90D0BA">
        <w:rPr>
          <w:rFonts w:ascii="Merriwether" w:hAnsi="Merriwether" w:eastAsia="Merriwether" w:cs="Merriwether"/>
          <w:noProof w:val="0"/>
          <w:sz w:val="22"/>
          <w:szCs w:val="22"/>
          <w:lang w:val="en-US"/>
        </w:rPr>
        <w:t>Sign and submit an annual Acknowledgment of Registered Student Organization Advisor Expectations every new academic year.</w:t>
      </w:r>
      <w:r w:rsidRPr="272DA8AF" w:rsidR="4F90D0BA">
        <w:rPr>
          <w:rFonts w:ascii="Merriwether" w:hAnsi="Merriwether" w:eastAsia="Merriwether" w:cs="Merriwether"/>
          <w:b w:val="1"/>
          <w:bCs w:val="1"/>
          <w:noProof w:val="0"/>
          <w:sz w:val="22"/>
          <w:szCs w:val="22"/>
          <w:lang w:val="en-US"/>
        </w:rPr>
        <w:t xml:space="preserve"> </w:t>
      </w:r>
    </w:p>
    <w:p w:rsidR="4F90D0BA" w:rsidP="272DA8AF" w:rsidRDefault="4F90D0BA" w14:paraId="22C00BE1" w14:textId="2C236E33">
      <w:pPr>
        <w:pStyle w:val="ListParagraph"/>
        <w:numPr>
          <w:ilvl w:val="0"/>
          <w:numId w:val="4"/>
        </w:numPr>
        <w:rPr>
          <w:rFonts w:ascii="Merriwether" w:hAnsi="Merriwether" w:eastAsia="Merriwether" w:cs="Merriwether"/>
          <w:noProof w:val="0"/>
          <w:sz w:val="22"/>
          <w:szCs w:val="22"/>
          <w:lang w:val="en-US"/>
        </w:rPr>
      </w:pPr>
      <w:r w:rsidRPr="272DA8AF" w:rsidR="4F90D0BA">
        <w:rPr>
          <w:rFonts w:ascii="Merriwether" w:hAnsi="Merriwether" w:eastAsia="Merriwether" w:cs="Merriwether"/>
          <w:noProof w:val="0"/>
          <w:sz w:val="22"/>
          <w:szCs w:val="22"/>
          <w:lang w:val="en-US"/>
        </w:rPr>
        <w:t>Become familiar with university policies and procedures pertinent to student organizations. Inform the membership of the policies concerning risk management, liability, and expected behavior while registered at the University of Houston</w:t>
      </w:r>
      <w:r w:rsidRPr="272DA8AF" w:rsidR="6A04BF5A">
        <w:rPr>
          <w:rFonts w:ascii="Merriwether" w:hAnsi="Merriwether" w:eastAsia="Merriwether" w:cs="Merriwether"/>
          <w:noProof w:val="0"/>
          <w:sz w:val="22"/>
          <w:szCs w:val="22"/>
          <w:lang w:val="en-US"/>
        </w:rPr>
        <w:t>-Clear Lake</w:t>
      </w:r>
      <w:r w:rsidRPr="272DA8AF" w:rsidR="21E4145B">
        <w:rPr>
          <w:rFonts w:ascii="Merriwether" w:hAnsi="Merriwether" w:eastAsia="Merriwether" w:cs="Merriwether"/>
          <w:noProof w:val="0"/>
          <w:sz w:val="22"/>
          <w:szCs w:val="22"/>
          <w:lang w:val="en-US"/>
        </w:rPr>
        <w:t>.</w:t>
      </w:r>
    </w:p>
    <w:p w:rsidR="4F90D0BA" w:rsidP="272DA8AF" w:rsidRDefault="4F90D0BA" w14:paraId="694072CC" w14:textId="3B12232E">
      <w:pPr>
        <w:pStyle w:val="ListParagraph"/>
        <w:numPr>
          <w:ilvl w:val="0"/>
          <w:numId w:val="4"/>
        </w:numPr>
        <w:rPr>
          <w:rFonts w:ascii="Merriwether" w:hAnsi="Merriwether" w:eastAsia="Merriwether" w:cs="Merriwether"/>
          <w:sz w:val="22"/>
          <w:szCs w:val="22"/>
        </w:rPr>
      </w:pPr>
      <w:r w:rsidRPr="272DA8AF" w:rsidR="4F90D0BA">
        <w:rPr>
          <w:rFonts w:ascii="Merriwether" w:hAnsi="Merriwether" w:eastAsia="Merriwether" w:cs="Merriwether"/>
          <w:noProof w:val="0"/>
          <w:sz w:val="22"/>
          <w:szCs w:val="22"/>
          <w:lang w:val="en-US"/>
        </w:rPr>
        <w:t xml:space="preserve">Assist student leaders in completing necessary campus forms and maintenance of the organization’s record. </w:t>
      </w:r>
    </w:p>
    <w:p w:rsidR="4F90D0BA" w:rsidP="272DA8AF" w:rsidRDefault="4F90D0BA" w14:paraId="655C02BB" w14:textId="32840BAE">
      <w:pPr>
        <w:pStyle w:val="ListParagraph"/>
        <w:numPr>
          <w:ilvl w:val="0"/>
          <w:numId w:val="4"/>
        </w:numPr>
        <w:rPr>
          <w:rFonts w:ascii="Merriwether" w:hAnsi="Merriwether" w:eastAsia="Merriwether" w:cs="Merriwether"/>
          <w:noProof w:val="0"/>
          <w:sz w:val="22"/>
          <w:szCs w:val="22"/>
          <w:lang w:val="en-US"/>
        </w:rPr>
      </w:pPr>
      <w:r w:rsidRPr="272DA8AF" w:rsidR="4F90D0BA">
        <w:rPr>
          <w:rFonts w:ascii="Merriwether" w:hAnsi="Merriwether" w:eastAsia="Merriwether" w:cs="Merriwether"/>
          <w:noProof w:val="0"/>
          <w:sz w:val="22"/>
          <w:szCs w:val="22"/>
          <w:lang w:val="en-US"/>
        </w:rPr>
        <w:t xml:space="preserve">Inform the </w:t>
      </w:r>
      <w:r w:rsidRPr="272DA8AF" w:rsidR="257D75E7">
        <w:rPr>
          <w:rFonts w:ascii="Merriwether" w:hAnsi="Merriwether" w:eastAsia="Merriwether" w:cs="Merriwether"/>
          <w:noProof w:val="0"/>
          <w:sz w:val="22"/>
          <w:szCs w:val="22"/>
          <w:lang w:val="en-US"/>
        </w:rPr>
        <w:t xml:space="preserve">Office of Student Involvement and </w:t>
      </w:r>
      <w:r w:rsidRPr="272DA8AF" w:rsidR="257D75E7">
        <w:rPr>
          <w:rFonts w:ascii="Merriwether" w:hAnsi="Merriwether" w:eastAsia="Merriwether" w:cs="Merriwether"/>
          <w:noProof w:val="0"/>
          <w:sz w:val="22"/>
          <w:szCs w:val="22"/>
          <w:lang w:val="en-US"/>
        </w:rPr>
        <w:t xml:space="preserve">Leadership </w:t>
      </w:r>
      <w:r w:rsidRPr="272DA8AF" w:rsidR="4F90D0BA">
        <w:rPr>
          <w:rFonts w:ascii="Merriwether" w:hAnsi="Merriwether" w:eastAsia="Merriwether" w:cs="Merriwether"/>
          <w:noProof w:val="0"/>
          <w:sz w:val="22"/>
          <w:szCs w:val="22"/>
          <w:lang w:val="en-US"/>
        </w:rPr>
        <w:t>when</w:t>
      </w:r>
      <w:r w:rsidRPr="272DA8AF" w:rsidR="4F90D0BA">
        <w:rPr>
          <w:rFonts w:ascii="Merriwether" w:hAnsi="Merriwether" w:eastAsia="Merriwether" w:cs="Merriwether"/>
          <w:noProof w:val="0"/>
          <w:sz w:val="22"/>
          <w:szCs w:val="22"/>
          <w:lang w:val="en-US"/>
        </w:rPr>
        <w:t xml:space="preserve"> there is a change in an advisor’s status such as resignation, sabbatical, etc. </w:t>
      </w:r>
    </w:p>
    <w:p w:rsidR="4F90D0BA" w:rsidP="272DA8AF" w:rsidRDefault="4F90D0BA" w14:paraId="4A15F234" w14:textId="103CC336">
      <w:pPr>
        <w:pStyle w:val="Heading1"/>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Role</w:t>
      </w:r>
      <w:r w:rsidRPr="272DA8AF" w:rsidR="2ABDED01">
        <w:rPr>
          <w:rFonts w:ascii="Merriwether" w:hAnsi="Merriwether" w:eastAsia="Merriwether" w:cs="Merriwether"/>
          <w:noProof w:val="0"/>
          <w:color w:val="000000" w:themeColor="text1" w:themeTint="FF" w:themeShade="FF"/>
          <w:sz w:val="22"/>
          <w:szCs w:val="22"/>
          <w:lang w:val="en-US"/>
        </w:rPr>
        <w:t>:</w:t>
      </w:r>
    </w:p>
    <w:p w:rsidR="4F90D0BA" w:rsidP="272DA8AF" w:rsidRDefault="4F90D0BA" w14:paraId="78EFEA32" w14:textId="455AE8EB">
      <w:pPr>
        <w:pStyle w:val="ListParagraph"/>
        <w:numPr>
          <w:ilvl w:val="0"/>
          <w:numId w:val="5"/>
        </w:numPr>
        <w:rPr>
          <w:rFonts w:ascii="Merriwether" w:hAnsi="Merriwether" w:eastAsia="Merriwether" w:cs="Merriwether"/>
          <w:sz w:val="22"/>
          <w:szCs w:val="22"/>
        </w:rPr>
      </w:pPr>
      <w:r w:rsidRPr="272DA8AF" w:rsidR="4F90D0BA">
        <w:rPr>
          <w:rFonts w:ascii="Merriwether" w:hAnsi="Merriwether" w:eastAsia="Merriwether" w:cs="Merriwether"/>
          <w:noProof w:val="0"/>
          <w:sz w:val="22"/>
          <w:szCs w:val="22"/>
          <w:lang w:val="en-US"/>
        </w:rPr>
        <w:t xml:space="preserve">Help students develop meaningful programs consistent with the organization’s purpose and goals that support the mission of the University of Houston.  </w:t>
      </w:r>
    </w:p>
    <w:p w:rsidR="4F90D0BA" w:rsidP="272DA8AF" w:rsidRDefault="4F90D0BA" w14:paraId="0D40282E" w14:textId="4442E546">
      <w:pPr>
        <w:pStyle w:val="ListParagraph"/>
        <w:numPr>
          <w:ilvl w:val="0"/>
          <w:numId w:val="5"/>
        </w:numPr>
        <w:rPr>
          <w:rFonts w:ascii="Merriwether" w:hAnsi="Merriwether" w:eastAsia="Merriwether" w:cs="Merriwether"/>
          <w:sz w:val="22"/>
          <w:szCs w:val="22"/>
        </w:rPr>
      </w:pPr>
      <w:r w:rsidRPr="272DA8AF" w:rsidR="4F90D0BA">
        <w:rPr>
          <w:rFonts w:ascii="Merriwether" w:hAnsi="Merriwether" w:eastAsia="Merriwether" w:cs="Merriwether"/>
          <w:noProof w:val="0"/>
          <w:sz w:val="22"/>
          <w:szCs w:val="22"/>
          <w:lang w:val="en-US"/>
        </w:rPr>
        <w:t xml:space="preserve">Encourage students to develop initiative, responsibility, and positive group interactions.  </w:t>
      </w:r>
    </w:p>
    <w:p w:rsidR="4F90D0BA" w:rsidP="272DA8AF" w:rsidRDefault="4F90D0BA" w14:paraId="71BC959D" w14:textId="27A4C6DA">
      <w:pPr>
        <w:pStyle w:val="ListParagraph"/>
        <w:numPr>
          <w:ilvl w:val="0"/>
          <w:numId w:val="5"/>
        </w:numPr>
        <w:rPr>
          <w:rFonts w:ascii="Merriwether" w:hAnsi="Merriwether" w:eastAsia="Merriwether" w:cs="Merriwether"/>
          <w:sz w:val="22"/>
          <w:szCs w:val="22"/>
        </w:rPr>
      </w:pPr>
      <w:r w:rsidRPr="272DA8AF" w:rsidR="4F90D0BA">
        <w:rPr>
          <w:rFonts w:ascii="Merriwether" w:hAnsi="Merriwether" w:eastAsia="Merriwether" w:cs="Merriwether"/>
          <w:noProof w:val="0"/>
          <w:sz w:val="22"/>
          <w:szCs w:val="22"/>
          <w:lang w:val="en-US"/>
        </w:rPr>
        <w:t xml:space="preserve">Mediate conflicts within the group and assist with resolving problems as they arise.  </w:t>
      </w:r>
    </w:p>
    <w:p w:rsidR="4F90D0BA" w:rsidP="272DA8AF" w:rsidRDefault="4F90D0BA" w14:paraId="4FCEC1DA" w14:textId="4380974B">
      <w:pPr>
        <w:pStyle w:val="ListParagraph"/>
        <w:numPr>
          <w:ilvl w:val="0"/>
          <w:numId w:val="5"/>
        </w:numPr>
        <w:rPr>
          <w:rFonts w:ascii="Merriwether" w:hAnsi="Merriwether" w:eastAsia="Merriwether" w:cs="Merriwether"/>
          <w:noProof w:val="0"/>
          <w:sz w:val="22"/>
          <w:szCs w:val="22"/>
          <w:lang w:val="en-US"/>
        </w:rPr>
      </w:pPr>
      <w:r w:rsidRPr="272DA8AF" w:rsidR="4F90D0BA">
        <w:rPr>
          <w:rFonts w:ascii="Merriwether" w:hAnsi="Merriwether" w:eastAsia="Merriwether" w:cs="Merriwether"/>
          <w:noProof w:val="0"/>
          <w:sz w:val="22"/>
          <w:szCs w:val="22"/>
          <w:lang w:val="en-US"/>
        </w:rPr>
        <w:t xml:space="preserve">Be aware and knowledgeable of the organization’s programs, activities, and events. </w:t>
      </w:r>
    </w:p>
    <w:p w:rsidR="63282FEE" w:rsidP="272DA8AF" w:rsidRDefault="63282FEE" w14:paraId="1F9BC3B9" w14:textId="74A28675">
      <w:pPr>
        <w:pStyle w:val="Normal"/>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 xml:space="preserve"> If the officers of an organization have expectations beyond those outlined above, please </w:t>
      </w:r>
      <w:r w:rsidRPr="272DA8AF" w:rsidR="6E9B75CC">
        <w:rPr>
          <w:rFonts w:ascii="Merriwether" w:hAnsi="Merriwether" w:eastAsia="Merriwether" w:cs="Merriwether"/>
          <w:noProof w:val="0"/>
          <w:sz w:val="22"/>
          <w:szCs w:val="22"/>
          <w:lang w:val="en-US"/>
        </w:rPr>
        <w:t xml:space="preserve">elaborate </w:t>
      </w:r>
      <w:r w:rsidRPr="272DA8AF" w:rsidR="63282FEE">
        <w:rPr>
          <w:rFonts w:ascii="Merriwether" w:hAnsi="Merriwether" w:eastAsia="Merriwether" w:cs="Merriwether"/>
          <w:noProof w:val="0"/>
          <w:sz w:val="22"/>
          <w:szCs w:val="22"/>
          <w:lang w:val="en-US"/>
        </w:rPr>
        <w:t>here:</w:t>
      </w:r>
    </w:p>
    <w:p w:rsidR="63282FEE" w:rsidP="272DA8AF" w:rsidRDefault="63282FEE" w14:paraId="71C3404E" w14:textId="0ED30BF7">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63282FEE" w:rsidP="272DA8AF" w:rsidRDefault="63282FEE" w14:paraId="60831140" w14:textId="2CD94547">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63282FEE" w:rsidP="272DA8AF" w:rsidRDefault="63282FEE" w14:paraId="3D9E3D24" w14:textId="419B3A52">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63282FEE" w:rsidP="272DA8AF" w:rsidRDefault="63282FEE" w14:paraId="6D49CE14" w14:textId="34212719">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63282FEE" w:rsidP="272DA8AF" w:rsidRDefault="63282FEE" w14:paraId="0C345B89" w14:textId="521C8691">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63282FEE" w:rsidP="272DA8AF" w:rsidRDefault="63282FEE" w14:paraId="2323C2A0" w14:textId="574CA315">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63282FEE" w:rsidP="272DA8AF" w:rsidRDefault="63282FEE" w14:paraId="1C45A0BE" w14:textId="39B7B7E0">
      <w:pPr>
        <w:pStyle w:val="Normal"/>
        <w:jc w:val="center"/>
        <w:rPr>
          <w:rFonts w:ascii="Merriwether" w:hAnsi="Merriwether" w:eastAsia="Merriwether" w:cs="Merriwether"/>
          <w:noProof w:val="0"/>
          <w:sz w:val="22"/>
          <w:szCs w:val="22"/>
          <w:lang w:val="en-US"/>
        </w:rPr>
      </w:pPr>
      <w:r w:rsidRPr="272DA8AF" w:rsidR="63282FEE">
        <w:rPr>
          <w:rFonts w:ascii="Merriwether" w:hAnsi="Merriwether" w:eastAsia="Merriwether" w:cs="Merriwether"/>
          <w:noProof w:val="0"/>
          <w:sz w:val="22"/>
          <w:szCs w:val="22"/>
          <w:lang w:val="en-US"/>
        </w:rPr>
        <w:t>________________________________________________________________</w:t>
      </w:r>
    </w:p>
    <w:p w:rsidR="272DA8AF" w:rsidP="272DA8AF" w:rsidRDefault="272DA8AF" w14:paraId="0F55BE1A" w14:textId="54D39E21">
      <w:pPr>
        <w:pStyle w:val="Normal"/>
        <w:rPr>
          <w:rFonts w:ascii="Merriwether" w:hAnsi="Merriwether" w:eastAsia="Merriwether" w:cs="Merriwether"/>
          <w:noProof w:val="0"/>
          <w:sz w:val="22"/>
          <w:szCs w:val="22"/>
          <w:lang w:val="en-US"/>
        </w:rPr>
      </w:pPr>
    </w:p>
    <w:p w:rsidR="272DA8AF" w:rsidP="272DA8AF" w:rsidRDefault="272DA8AF" w14:paraId="235A6B12" w14:textId="4FD61FB1">
      <w:pPr>
        <w:pStyle w:val="Normal"/>
        <w:rPr>
          <w:rFonts w:ascii="Merriwether" w:hAnsi="Merriwether" w:eastAsia="Merriwether" w:cs="Merriwether"/>
          <w:noProof w:val="0"/>
          <w:sz w:val="22"/>
          <w:szCs w:val="22"/>
          <w:lang w:val="en-US"/>
        </w:rPr>
      </w:pPr>
    </w:p>
    <w:p w:rsidR="4F90D0BA" w:rsidP="272DA8AF" w:rsidRDefault="4F90D0BA" w14:paraId="117885A8" w14:textId="2CE4F26F">
      <w:pPr>
        <w:pStyle w:val="Heading1"/>
        <w:rPr>
          <w:rFonts w:ascii="Merriwether" w:hAnsi="Merriwether" w:eastAsia="Merriwether" w:cs="Merriwether"/>
          <w:b w:val="1"/>
          <w:bCs w:val="1"/>
          <w:noProof w:val="0"/>
          <w:color w:val="000000" w:themeColor="text1" w:themeTint="FF" w:themeShade="FF"/>
          <w:sz w:val="22"/>
          <w:szCs w:val="22"/>
          <w:lang w:val="en-US"/>
        </w:rPr>
      </w:pPr>
      <w:r w:rsidRPr="272DA8AF" w:rsidR="4F90D0BA">
        <w:rPr>
          <w:rFonts w:ascii="Merriwether" w:hAnsi="Merriwether" w:eastAsia="Merriwether" w:cs="Merriwether"/>
          <w:b w:val="1"/>
          <w:bCs w:val="1"/>
          <w:noProof w:val="0"/>
          <w:color w:val="000000" w:themeColor="text1" w:themeTint="FF" w:themeShade="FF"/>
          <w:sz w:val="22"/>
          <w:szCs w:val="22"/>
          <w:lang w:val="en-US"/>
        </w:rPr>
        <w:t xml:space="preserve">Liability Statement </w:t>
      </w:r>
    </w:p>
    <w:p w:rsidR="4F90D0BA" w:rsidP="272DA8AF" w:rsidRDefault="4F90D0BA" w14:paraId="52968E1C" w14:textId="50FB7A2B">
      <w:pPr>
        <w:spacing w:line="247" w:lineRule="auto"/>
        <w:ind w:left="10" w:hanging="10"/>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Faculty and staff at the University of Houston</w:t>
      </w:r>
      <w:r w:rsidRPr="272DA8AF" w:rsidR="4A9D6B00">
        <w:rPr>
          <w:rFonts w:ascii="Merriwether" w:hAnsi="Merriwether" w:eastAsia="Merriwether" w:cs="Merriwether"/>
          <w:noProof w:val="0"/>
          <w:color w:val="000000" w:themeColor="text1" w:themeTint="FF" w:themeShade="FF"/>
          <w:sz w:val="22"/>
          <w:szCs w:val="22"/>
          <w:lang w:val="en-US"/>
        </w:rPr>
        <w:t>-Clear Lake</w:t>
      </w:r>
      <w:r w:rsidRPr="272DA8AF" w:rsidR="4F90D0BA">
        <w:rPr>
          <w:rFonts w:ascii="Merriwether" w:hAnsi="Merriwether" w:eastAsia="Merriwether" w:cs="Merriwether"/>
          <w:noProof w:val="0"/>
          <w:color w:val="000000" w:themeColor="text1" w:themeTint="FF" w:themeShade="FF"/>
          <w:sz w:val="22"/>
          <w:szCs w:val="22"/>
          <w:lang w:val="en-US"/>
        </w:rPr>
        <w:t xml:space="preserve"> that advise registered student organizations are expected to adhere to </w:t>
      </w:r>
      <w:proofErr w:type="gramStart"/>
      <w:r w:rsidRPr="272DA8AF" w:rsidR="4F90D0BA">
        <w:rPr>
          <w:rFonts w:ascii="Merriwether" w:hAnsi="Merriwether" w:eastAsia="Merriwether" w:cs="Merriwether"/>
          <w:noProof w:val="0"/>
          <w:color w:val="000000" w:themeColor="text1" w:themeTint="FF" w:themeShade="FF"/>
          <w:sz w:val="22"/>
          <w:szCs w:val="22"/>
          <w:lang w:val="en-US"/>
        </w:rPr>
        <w:t>University</w:t>
      </w:r>
      <w:proofErr w:type="gramEnd"/>
      <w:r w:rsidRPr="272DA8AF" w:rsidR="4F90D0BA">
        <w:rPr>
          <w:rFonts w:ascii="Merriwether" w:hAnsi="Merriwether" w:eastAsia="Merriwether" w:cs="Merriwether"/>
          <w:noProof w:val="0"/>
          <w:color w:val="000000" w:themeColor="text1" w:themeTint="FF" w:themeShade="FF"/>
          <w:sz w:val="22"/>
          <w:szCs w:val="22"/>
          <w:lang w:val="en-US"/>
        </w:rPr>
        <w:t xml:space="preserve"> policies and state and federal laws in all their advising interactions with student organizations. Faculty and staff that advise student organizations as a function of their position are expected to advise organizations within the scope of their job duties and responsibilities. Faculty and staff that are advising student organizations voluntarily, as well as those that are advising organizations as a function of their role, are expected to utilize common sense in all their interactions, and to provide advising only within the context of common-place parameters of their employment and their individual skill set and professional expertise. In general, faculty and staff that do so will receive legal representation by the UH System Office of the General Counsel and/or the Office of the Attorney General of Texas and indemnification in accordance with Texas law for issues arising from their work with registered student organizations. </w:t>
      </w:r>
    </w:p>
    <w:p w:rsidR="4F90D0BA" w:rsidP="272DA8AF" w:rsidRDefault="4F90D0BA" w14:paraId="0409E5A1" w14:textId="035FFAC7">
      <w:pPr>
        <w:spacing w:line="257" w:lineRule="auto"/>
        <w:rPr>
          <w:rFonts w:ascii="Merriwether" w:hAnsi="Merriwether" w:eastAsia="Merriwether" w:cs="Merriwether"/>
          <w:b w:val="1"/>
          <w:bCs w:val="1"/>
          <w:noProof w:val="0"/>
          <w:color w:val="000000" w:themeColor="text1" w:themeTint="FF" w:themeShade="FF"/>
          <w:sz w:val="22"/>
          <w:szCs w:val="22"/>
          <w:lang w:val="en-US"/>
        </w:rPr>
      </w:pPr>
      <w:r w:rsidRPr="272DA8AF" w:rsidR="4F90D0BA">
        <w:rPr>
          <w:rFonts w:ascii="Merriwether" w:hAnsi="Merriwether" w:eastAsia="Merriwether" w:cs="Merriwether"/>
          <w:b w:val="1"/>
          <w:bCs w:val="1"/>
          <w:noProof w:val="0"/>
          <w:color w:val="000000" w:themeColor="text1" w:themeTint="FF" w:themeShade="FF"/>
          <w:sz w:val="22"/>
          <w:szCs w:val="22"/>
          <w:lang w:val="en-US"/>
        </w:rPr>
        <w:t xml:space="preserve">Replacement  </w:t>
      </w:r>
    </w:p>
    <w:p w:rsidR="4F90D0BA" w:rsidP="272DA8AF" w:rsidRDefault="4F90D0BA" w14:paraId="29B875C2" w14:textId="1D9A4F58">
      <w:pPr>
        <w:spacing w:line="247" w:lineRule="auto"/>
        <w:ind w:left="10" w:hanging="10"/>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 xml:space="preserve">Occasionally an advisor to a registered student organization does not meet the expectations of the organization or fails to fulfill the responsibilities of an advisor. If a student organization feels that their advisor is ineffective, the Primary Student Officer should contact the </w:t>
      </w:r>
      <w:r w:rsidRPr="272DA8AF" w:rsidR="66D890B5">
        <w:rPr>
          <w:rFonts w:ascii="Merriwether" w:hAnsi="Merriwether" w:eastAsia="Merriwether" w:cs="Merriwether"/>
          <w:noProof w:val="0"/>
          <w:color w:val="000000" w:themeColor="text1" w:themeTint="FF" w:themeShade="FF"/>
          <w:sz w:val="22"/>
          <w:szCs w:val="22"/>
          <w:lang w:val="en-US"/>
        </w:rPr>
        <w:t>Office of Student Involvement and Leadership</w:t>
      </w:r>
      <w:r w:rsidRPr="272DA8AF" w:rsidR="4F90D0BA">
        <w:rPr>
          <w:rFonts w:ascii="Merriwether" w:hAnsi="Merriwether" w:eastAsia="Merriwether" w:cs="Merriwether"/>
          <w:noProof w:val="0"/>
          <w:color w:val="000000" w:themeColor="text1" w:themeTint="FF" w:themeShade="FF"/>
          <w:sz w:val="22"/>
          <w:szCs w:val="22"/>
          <w:lang w:val="en-US"/>
        </w:rPr>
        <w:t xml:space="preserve"> to discuss the problems or issues involving their advisor. A</w:t>
      </w:r>
      <w:r w:rsidRPr="272DA8AF" w:rsidR="3BEBE9AB">
        <w:rPr>
          <w:rFonts w:ascii="Merriwether" w:hAnsi="Merriwether" w:eastAsia="Merriwether" w:cs="Merriwether"/>
          <w:noProof w:val="0"/>
          <w:color w:val="000000" w:themeColor="text1" w:themeTint="FF" w:themeShade="FF"/>
          <w:sz w:val="22"/>
          <w:szCs w:val="22"/>
          <w:lang w:val="en-US"/>
        </w:rPr>
        <w:t xml:space="preserve">n OSIL </w:t>
      </w:r>
      <w:r w:rsidRPr="272DA8AF" w:rsidR="4F90D0BA">
        <w:rPr>
          <w:rFonts w:ascii="Merriwether" w:hAnsi="Merriwether" w:eastAsia="Merriwether" w:cs="Merriwether"/>
          <w:noProof w:val="0"/>
          <w:color w:val="000000" w:themeColor="text1" w:themeTint="FF" w:themeShade="FF"/>
          <w:sz w:val="22"/>
          <w:szCs w:val="22"/>
          <w:lang w:val="en-US"/>
        </w:rPr>
        <w:t xml:space="preserve">staff member will discuss the situation with the officer. </w:t>
      </w:r>
    </w:p>
    <w:p w:rsidR="4F90D0BA" w:rsidP="272DA8AF" w:rsidRDefault="4F90D0BA" w14:paraId="3260BA60" w14:textId="58415BF9">
      <w:pPr>
        <w:pStyle w:val="Heading1"/>
        <w:rPr>
          <w:rFonts w:ascii="Merriwether" w:hAnsi="Merriwether" w:eastAsia="Merriwether" w:cs="Merriwether"/>
          <w:b w:val="1"/>
          <w:bCs w:val="1"/>
          <w:noProof w:val="0"/>
          <w:color w:val="000000" w:themeColor="text1" w:themeTint="FF" w:themeShade="FF"/>
          <w:sz w:val="22"/>
          <w:szCs w:val="22"/>
          <w:lang w:val="en-US"/>
        </w:rPr>
      </w:pPr>
      <w:r w:rsidRPr="272DA8AF" w:rsidR="4F90D0BA">
        <w:rPr>
          <w:rFonts w:ascii="Merriwether" w:hAnsi="Merriwether" w:eastAsia="Merriwether" w:cs="Merriwether"/>
          <w:b w:val="1"/>
          <w:bCs w:val="1"/>
          <w:noProof w:val="0"/>
          <w:color w:val="000000" w:themeColor="text1" w:themeTint="FF" w:themeShade="FF"/>
          <w:sz w:val="22"/>
          <w:szCs w:val="22"/>
          <w:lang w:val="en-US"/>
        </w:rPr>
        <w:t xml:space="preserve">Length of Assignment  </w:t>
      </w:r>
    </w:p>
    <w:p w:rsidR="4F90D0BA" w:rsidP="272DA8AF" w:rsidRDefault="4F90D0BA" w14:paraId="4D66FBA5" w14:textId="73EE538D">
      <w:pPr>
        <w:spacing w:line="247" w:lineRule="auto"/>
        <w:ind w:left="10" w:hanging="10"/>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 xml:space="preserve">Advisors assume their role for one academic year. Advisor continuity is desirable. However, advisor assignments are renewed each academic year and are subject to both the advisor’s and student organization’s approval. </w:t>
      </w:r>
    </w:p>
    <w:p w:rsidR="4F90D0BA" w:rsidP="272DA8AF" w:rsidRDefault="4F90D0BA" w14:paraId="061C6AC8" w14:textId="209B27B9">
      <w:pPr>
        <w:pStyle w:val="Heading1"/>
        <w:rPr>
          <w:rFonts w:ascii="Merriwether" w:hAnsi="Merriwether" w:eastAsia="Merriwether" w:cs="Merriwether"/>
          <w:b w:val="1"/>
          <w:bCs w:val="1"/>
          <w:noProof w:val="0"/>
          <w:color w:val="000000" w:themeColor="text1" w:themeTint="FF" w:themeShade="FF"/>
          <w:sz w:val="22"/>
          <w:szCs w:val="22"/>
          <w:lang w:val="en-US"/>
        </w:rPr>
      </w:pPr>
      <w:r w:rsidRPr="272DA8AF" w:rsidR="4F90D0BA">
        <w:rPr>
          <w:rFonts w:ascii="Merriwether" w:hAnsi="Merriwether" w:eastAsia="Merriwether" w:cs="Merriwether"/>
          <w:b w:val="1"/>
          <w:bCs w:val="1"/>
          <w:noProof w:val="0"/>
          <w:color w:val="000000" w:themeColor="text1" w:themeTint="FF" w:themeShade="FF"/>
          <w:sz w:val="22"/>
          <w:szCs w:val="22"/>
          <w:lang w:val="en-US"/>
        </w:rPr>
        <w:t xml:space="preserve">Resignation  </w:t>
      </w:r>
    </w:p>
    <w:p w:rsidR="4F90D0BA" w:rsidP="272DA8AF" w:rsidRDefault="4F90D0BA" w14:paraId="71EF0CF8" w14:textId="1695591D">
      <w:pPr>
        <w:spacing w:line="247" w:lineRule="auto"/>
        <w:ind w:left="10" w:hanging="10"/>
        <w:rPr>
          <w:rFonts w:ascii="Merriwether" w:hAnsi="Merriwether" w:eastAsia="Merriwether" w:cs="Merriwether"/>
          <w:noProof w:val="0"/>
          <w:color w:val="000000" w:themeColor="text1" w:themeTint="FF" w:themeShade="FF"/>
          <w:sz w:val="22"/>
          <w:szCs w:val="22"/>
          <w:lang w:val="en-US"/>
        </w:rPr>
      </w:pPr>
      <w:r w:rsidRPr="3FAB9C75" w:rsidR="4F90D0BA">
        <w:rPr>
          <w:rFonts w:ascii="Merriwether" w:hAnsi="Merriwether" w:eastAsia="Merriwether" w:cs="Merriwether"/>
          <w:noProof w:val="0"/>
          <w:color w:val="000000" w:themeColor="text1" w:themeTint="FF" w:themeShade="FF"/>
          <w:sz w:val="22"/>
          <w:szCs w:val="22"/>
          <w:lang w:val="en-US"/>
        </w:rPr>
        <w:t xml:space="preserve">An advisor should notify the </w:t>
      </w:r>
      <w:r w:rsidRPr="3FAB9C75" w:rsidR="47E00505">
        <w:rPr>
          <w:rFonts w:ascii="Merriwether" w:hAnsi="Merriwether" w:eastAsia="Merriwether" w:cs="Merriwether"/>
          <w:noProof w:val="0"/>
          <w:color w:val="000000" w:themeColor="text1" w:themeTint="FF" w:themeShade="FF"/>
          <w:sz w:val="22"/>
          <w:szCs w:val="22"/>
          <w:lang w:val="en-US"/>
        </w:rPr>
        <w:t>Office of Student Involvement and Leadership when they</w:t>
      </w:r>
      <w:r w:rsidRPr="3FAB9C75" w:rsidR="4F90D0BA">
        <w:rPr>
          <w:rFonts w:ascii="Merriwether" w:hAnsi="Merriwether" w:eastAsia="Merriwether" w:cs="Merriwether"/>
          <w:noProof w:val="0"/>
          <w:color w:val="000000" w:themeColor="text1" w:themeTint="FF" w:themeShade="FF"/>
          <w:sz w:val="22"/>
          <w:szCs w:val="22"/>
          <w:lang w:val="en-US"/>
        </w:rPr>
        <w:t xml:space="preserve"> decide to no longer serve as an advisor for a variety of reasons. Advisors should notify the registered student organization’s officers of the resignation and </w:t>
      </w:r>
      <w:r w:rsidRPr="3FAB9C75" w:rsidR="4F90D0BA">
        <w:rPr>
          <w:rFonts w:ascii="Merriwether" w:hAnsi="Merriwether" w:eastAsia="Merriwether" w:cs="Merriwether"/>
          <w:noProof w:val="0"/>
          <w:color w:val="000000" w:themeColor="text1" w:themeTint="FF" w:themeShade="FF"/>
          <w:sz w:val="22"/>
          <w:szCs w:val="22"/>
          <w:lang w:val="en-US"/>
        </w:rPr>
        <w:t>provide</w:t>
      </w:r>
      <w:r w:rsidRPr="3FAB9C75" w:rsidR="4F90D0BA">
        <w:rPr>
          <w:rFonts w:ascii="Merriwether" w:hAnsi="Merriwether" w:eastAsia="Merriwether" w:cs="Merriwether"/>
          <w:noProof w:val="0"/>
          <w:color w:val="000000" w:themeColor="text1" w:themeTint="FF" w:themeShade="FF"/>
          <w:sz w:val="22"/>
          <w:szCs w:val="22"/>
          <w:lang w:val="en-US"/>
        </w:rPr>
        <w:t xml:space="preserve"> reasonable support in the transition of the advisor position</w:t>
      </w:r>
      <w:r w:rsidRPr="3FAB9C75" w:rsidR="4F90D0BA">
        <w:rPr>
          <w:rFonts w:ascii="Merriwether" w:hAnsi="Merriwether" w:eastAsia="Merriwether" w:cs="Merriwether"/>
          <w:noProof w:val="0"/>
          <w:color w:val="000000" w:themeColor="text1" w:themeTint="FF" w:themeShade="FF"/>
          <w:sz w:val="22"/>
          <w:szCs w:val="22"/>
          <w:lang w:val="en-US"/>
        </w:rPr>
        <w:t>.</w:t>
      </w:r>
    </w:p>
    <w:p w:rsidR="4F90D0BA" w:rsidP="3FAB9C75" w:rsidRDefault="4F90D0BA" w14:paraId="010DFF7C" w14:textId="7220F476">
      <w:pPr>
        <w:spacing w:line="238" w:lineRule="auto"/>
        <w:rPr>
          <w:rFonts w:ascii="Merriwether" w:hAnsi="Merriwether" w:eastAsia="Merriwether" w:cs="Merriwether"/>
          <w:i w:val="1"/>
          <w:iCs w:val="1"/>
          <w:noProof w:val="0"/>
          <w:sz w:val="22"/>
          <w:szCs w:val="22"/>
          <w:lang w:val="en-US"/>
        </w:rPr>
      </w:pPr>
      <w:r w:rsidRPr="3FAB9C75" w:rsidR="4F90D0BA">
        <w:rPr>
          <w:rFonts w:ascii="Merriwether" w:hAnsi="Merriwether" w:eastAsia="Merriwether" w:cs="Merriwether"/>
          <w:i w:val="1"/>
          <w:iCs w:val="1"/>
          <w:noProof w:val="0"/>
          <w:color w:val="000000" w:themeColor="text1" w:themeTint="FF" w:themeShade="FF"/>
          <w:sz w:val="22"/>
          <w:szCs w:val="22"/>
          <w:lang w:val="en-US"/>
        </w:rPr>
        <w:t xml:space="preserve">I have read and understand the roles and responsibilities of accepting the position of Advisor to a Registered Student Organization. If for any reason, I am unable to fulfill my responsibilities and commitment to the organization listed below, I will immediately contact the Registered Student Organization’s officers and </w:t>
      </w:r>
      <w:r w:rsidRPr="3FAB9C75" w:rsidR="5A0B63ED">
        <w:rPr>
          <w:rFonts w:ascii="Merriwether" w:hAnsi="Merriwether" w:eastAsia="Merriwether" w:cs="Merriwether"/>
          <w:i w:val="1"/>
          <w:iCs w:val="1"/>
          <w:noProof w:val="0"/>
          <w:color w:val="000000" w:themeColor="text1" w:themeTint="FF" w:themeShade="FF"/>
          <w:sz w:val="22"/>
          <w:szCs w:val="22"/>
          <w:lang w:val="en-US"/>
        </w:rPr>
        <w:t xml:space="preserve">Office of Student Involvement and Leadership at </w:t>
      </w:r>
      <w:hyperlink r:id="R69cf585800634c68">
        <w:r w:rsidRPr="3FAB9C75" w:rsidR="5A0B63ED">
          <w:rPr>
            <w:rStyle w:val="Hyperlink"/>
            <w:rFonts w:ascii="Merriwether" w:hAnsi="Merriwether" w:eastAsia="Merriwether" w:cs="Merriwether"/>
            <w:i w:val="1"/>
            <w:iCs w:val="1"/>
            <w:noProof w:val="0"/>
            <w:sz w:val="22"/>
            <w:szCs w:val="22"/>
            <w:lang w:val="en-US"/>
          </w:rPr>
          <w:t>studentorgs@uhcl.edu</w:t>
        </w:r>
      </w:hyperlink>
      <w:r w:rsidRPr="3FAB9C75" w:rsidR="5A0B63ED">
        <w:rPr>
          <w:rFonts w:ascii="Merriwether" w:hAnsi="Merriwether" w:eastAsia="Merriwether" w:cs="Merriwether"/>
          <w:i w:val="1"/>
          <w:iCs w:val="1"/>
          <w:noProof w:val="0"/>
          <w:sz w:val="22"/>
          <w:szCs w:val="22"/>
          <w:lang w:val="en-US"/>
        </w:rPr>
        <w:t>.</w:t>
      </w:r>
    </w:p>
    <w:p w:rsidR="3FAB9C75" w:rsidP="3FAB9C75" w:rsidRDefault="3FAB9C75" w14:paraId="1EE7E63B" w14:textId="73B565E6">
      <w:pPr>
        <w:pStyle w:val="Normal"/>
        <w:spacing w:line="238" w:lineRule="auto"/>
        <w:rPr>
          <w:rFonts w:ascii="Merriwether" w:hAnsi="Merriwether" w:eastAsia="Merriwether" w:cs="Merriwether"/>
          <w:i w:val="1"/>
          <w:iCs w:val="1"/>
          <w:noProof w:val="0"/>
          <w:sz w:val="22"/>
          <w:szCs w:val="22"/>
          <w:lang w:val="en-US"/>
        </w:rPr>
      </w:pPr>
    </w:p>
    <w:p w:rsidR="38E7DD7E" w:rsidP="272DA8AF" w:rsidRDefault="38E7DD7E" w14:paraId="02639232" w14:textId="44F4B06C">
      <w:pPr>
        <w:pStyle w:val="Normal"/>
        <w:spacing w:line="238" w:lineRule="auto"/>
        <w:jc w:val="center"/>
        <w:rPr>
          <w:rFonts w:ascii="Merriwether" w:hAnsi="Merriwether" w:eastAsia="Merriwether" w:cs="Merriwether"/>
          <w:i w:val="1"/>
          <w:iCs w:val="1"/>
          <w:noProof w:val="0"/>
          <w:sz w:val="22"/>
          <w:szCs w:val="22"/>
          <w:lang w:val="en-US"/>
        </w:rPr>
      </w:pPr>
      <w:r w:rsidRPr="272DA8AF" w:rsidR="38E7DD7E">
        <w:rPr>
          <w:rFonts w:ascii="Merriwether" w:hAnsi="Merriwether" w:eastAsia="Merriwether" w:cs="Merriwether"/>
          <w:i w:val="1"/>
          <w:iCs w:val="1"/>
          <w:noProof w:val="0"/>
          <w:sz w:val="22"/>
          <w:szCs w:val="22"/>
          <w:lang w:val="en-US"/>
        </w:rPr>
        <w:t xml:space="preserve">RSO Officer </w:t>
      </w:r>
      <w:r w:rsidRPr="272DA8AF" w:rsidR="0CF28957">
        <w:rPr>
          <w:rFonts w:ascii="Merriwether" w:hAnsi="Merriwether" w:eastAsia="Merriwether" w:cs="Merriwether"/>
          <w:i w:val="1"/>
          <w:iCs w:val="1"/>
          <w:noProof w:val="0"/>
          <w:sz w:val="22"/>
          <w:szCs w:val="22"/>
          <w:lang w:val="en-US"/>
        </w:rPr>
        <w:t>Name: _</w:t>
      </w:r>
      <w:r w:rsidRPr="272DA8AF" w:rsidR="38E7DD7E">
        <w:rPr>
          <w:rFonts w:ascii="Merriwether" w:hAnsi="Merriwether" w:eastAsia="Merriwether" w:cs="Merriwether"/>
          <w:i w:val="1"/>
          <w:iCs w:val="1"/>
          <w:noProof w:val="0"/>
          <w:sz w:val="22"/>
          <w:szCs w:val="22"/>
          <w:lang w:val="en-US"/>
        </w:rPr>
        <w:t>__________________ Officer Signature: ____________________</w:t>
      </w:r>
      <w:r w:rsidRPr="272DA8AF" w:rsidR="655200F1">
        <w:rPr>
          <w:rFonts w:ascii="Merriwether" w:hAnsi="Merriwether" w:eastAsia="Merriwether" w:cs="Merriwether"/>
          <w:i w:val="1"/>
          <w:iCs w:val="1"/>
          <w:noProof w:val="0"/>
          <w:sz w:val="22"/>
          <w:szCs w:val="22"/>
          <w:lang w:val="en-US"/>
        </w:rPr>
        <w:t>__</w:t>
      </w:r>
      <w:r w:rsidRPr="272DA8AF" w:rsidR="1933D2AA">
        <w:rPr>
          <w:rFonts w:ascii="Merriwether" w:hAnsi="Merriwether" w:eastAsia="Merriwether" w:cs="Merriwether"/>
          <w:i w:val="1"/>
          <w:iCs w:val="1"/>
          <w:noProof w:val="0"/>
          <w:sz w:val="22"/>
          <w:szCs w:val="22"/>
          <w:lang w:val="en-US"/>
        </w:rPr>
        <w:t>_</w:t>
      </w:r>
    </w:p>
    <w:p w:rsidR="4F90D0BA" w:rsidP="272DA8AF" w:rsidRDefault="4F90D0BA" w14:paraId="2C3E3B76" w14:textId="7612228A">
      <w:pPr>
        <w:tabs>
          <w:tab w:val="center" w:leader="none" w:pos="7307"/>
        </w:tabs>
        <w:spacing w:line="247" w:lineRule="auto"/>
        <w:jc w:val="center"/>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Advisor Name: _________________</w:t>
      </w:r>
      <w:r w:rsidRPr="272DA8AF" w:rsidR="69C64E2D">
        <w:rPr>
          <w:rFonts w:ascii="Merriwether" w:hAnsi="Merriwether" w:eastAsia="Merriwether" w:cs="Merriwether"/>
          <w:noProof w:val="0"/>
          <w:color w:val="000000" w:themeColor="text1" w:themeTint="FF" w:themeShade="FF"/>
          <w:sz w:val="22"/>
          <w:szCs w:val="22"/>
          <w:lang w:val="en-US"/>
        </w:rPr>
        <w:t>__</w:t>
      </w:r>
      <w:r w:rsidRPr="272DA8AF" w:rsidR="5D45CBAC">
        <w:rPr>
          <w:rFonts w:ascii="Merriwether" w:hAnsi="Merriwether" w:eastAsia="Merriwether" w:cs="Merriwether"/>
          <w:noProof w:val="0"/>
          <w:color w:val="000000" w:themeColor="text1" w:themeTint="FF" w:themeShade="FF"/>
          <w:sz w:val="22"/>
          <w:szCs w:val="22"/>
          <w:lang w:val="en-US"/>
        </w:rPr>
        <w:t xml:space="preserve"> </w:t>
      </w:r>
      <w:r w:rsidRPr="272DA8AF" w:rsidR="4F90D0BA">
        <w:rPr>
          <w:rFonts w:ascii="Merriwether" w:hAnsi="Merriwether" w:eastAsia="Merriwether" w:cs="Merriwether"/>
          <w:noProof w:val="0"/>
          <w:color w:val="000000" w:themeColor="text1" w:themeTint="FF" w:themeShade="FF"/>
          <w:sz w:val="22"/>
          <w:szCs w:val="22"/>
          <w:lang w:val="en-US"/>
        </w:rPr>
        <w:t>Advisor Signature: ____________________</w:t>
      </w:r>
      <w:r w:rsidRPr="272DA8AF" w:rsidR="176BF001">
        <w:rPr>
          <w:rFonts w:ascii="Merriwether" w:hAnsi="Merriwether" w:eastAsia="Merriwether" w:cs="Merriwether"/>
          <w:noProof w:val="0"/>
          <w:color w:val="000000" w:themeColor="text1" w:themeTint="FF" w:themeShade="FF"/>
          <w:sz w:val="22"/>
          <w:szCs w:val="22"/>
          <w:lang w:val="en-US"/>
        </w:rPr>
        <w:t>__</w:t>
      </w:r>
      <w:r w:rsidRPr="272DA8AF" w:rsidR="556D6E07">
        <w:rPr>
          <w:rFonts w:ascii="Merriwether" w:hAnsi="Merriwether" w:eastAsia="Merriwether" w:cs="Merriwether"/>
          <w:noProof w:val="0"/>
          <w:color w:val="000000" w:themeColor="text1" w:themeTint="FF" w:themeShade="FF"/>
          <w:sz w:val="22"/>
          <w:szCs w:val="22"/>
          <w:lang w:val="en-US"/>
        </w:rPr>
        <w:t>___</w:t>
      </w:r>
      <w:r w:rsidRPr="272DA8AF" w:rsidR="4F635DC5">
        <w:rPr>
          <w:rFonts w:ascii="Merriwether" w:hAnsi="Merriwether" w:eastAsia="Merriwether" w:cs="Merriwether"/>
          <w:noProof w:val="0"/>
          <w:color w:val="000000" w:themeColor="text1" w:themeTint="FF" w:themeShade="FF"/>
          <w:sz w:val="22"/>
          <w:szCs w:val="22"/>
          <w:lang w:val="en-US"/>
        </w:rPr>
        <w:t>_</w:t>
      </w:r>
    </w:p>
    <w:p w:rsidR="4F90D0BA" w:rsidP="272DA8AF" w:rsidRDefault="4F90D0BA" w14:paraId="4BA4508F" w14:textId="542F88B5">
      <w:pPr>
        <w:spacing w:line="247" w:lineRule="auto"/>
        <w:ind w:left="10" w:hanging="10"/>
        <w:jc w:val="center"/>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Name of RSO: ___________________________________________________________</w:t>
      </w:r>
      <w:r w:rsidRPr="272DA8AF" w:rsidR="50B6BFCD">
        <w:rPr>
          <w:rFonts w:ascii="Merriwether" w:hAnsi="Merriwether" w:eastAsia="Merriwether" w:cs="Merriwether"/>
          <w:noProof w:val="0"/>
          <w:color w:val="000000" w:themeColor="text1" w:themeTint="FF" w:themeShade="FF"/>
          <w:sz w:val="22"/>
          <w:szCs w:val="22"/>
          <w:lang w:val="en-US"/>
        </w:rPr>
        <w:t>___</w:t>
      </w:r>
    </w:p>
    <w:p w:rsidR="4F90D0BA" w:rsidP="272DA8AF" w:rsidRDefault="4F90D0BA" w14:paraId="10A8AF2F" w14:textId="28771188">
      <w:pPr>
        <w:spacing w:line="247" w:lineRule="auto"/>
        <w:ind w:left="10" w:hanging="10"/>
        <w:jc w:val="center"/>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UH</w:t>
      </w:r>
      <w:r w:rsidRPr="272DA8AF" w:rsidR="5C4ACE16">
        <w:rPr>
          <w:rFonts w:ascii="Merriwether" w:hAnsi="Merriwether" w:eastAsia="Merriwether" w:cs="Merriwether"/>
          <w:noProof w:val="0"/>
          <w:color w:val="000000" w:themeColor="text1" w:themeTint="FF" w:themeShade="FF"/>
          <w:sz w:val="22"/>
          <w:szCs w:val="22"/>
          <w:lang w:val="en-US"/>
        </w:rPr>
        <w:t>CL</w:t>
      </w:r>
      <w:r w:rsidRPr="272DA8AF" w:rsidR="4F90D0BA">
        <w:rPr>
          <w:rFonts w:ascii="Merriwether" w:hAnsi="Merriwether" w:eastAsia="Merriwether" w:cs="Merriwether"/>
          <w:noProof w:val="0"/>
          <w:color w:val="000000" w:themeColor="text1" w:themeTint="FF" w:themeShade="FF"/>
          <w:sz w:val="22"/>
          <w:szCs w:val="22"/>
          <w:lang w:val="en-US"/>
        </w:rPr>
        <w:t xml:space="preserve"> E-mail </w:t>
      </w:r>
      <w:r w:rsidRPr="272DA8AF" w:rsidR="4F90D0BA">
        <w:rPr>
          <w:rFonts w:ascii="Merriwether" w:hAnsi="Merriwether" w:eastAsia="Merriwether" w:cs="Merriwether"/>
          <w:noProof w:val="0"/>
          <w:color w:val="000000" w:themeColor="text1" w:themeTint="FF" w:themeShade="FF"/>
          <w:sz w:val="22"/>
          <w:szCs w:val="22"/>
          <w:lang w:val="en-US"/>
        </w:rPr>
        <w:t>Address:</w:t>
      </w:r>
      <w:r w:rsidRPr="272DA8AF" w:rsidR="7C9431D5">
        <w:rPr>
          <w:rFonts w:ascii="Merriwether" w:hAnsi="Merriwether" w:eastAsia="Merriwether" w:cs="Merriwether"/>
          <w:noProof w:val="0"/>
          <w:color w:val="000000" w:themeColor="text1" w:themeTint="FF" w:themeShade="FF"/>
          <w:sz w:val="22"/>
          <w:szCs w:val="22"/>
          <w:lang w:val="en-US"/>
        </w:rPr>
        <w:t xml:space="preserve"> </w:t>
      </w:r>
      <w:r w:rsidRPr="272DA8AF" w:rsidR="4F90D0BA">
        <w:rPr>
          <w:rFonts w:ascii="Merriwether" w:hAnsi="Merriwether" w:eastAsia="Merriwether" w:cs="Merriwether"/>
          <w:noProof w:val="0"/>
          <w:color w:val="000000" w:themeColor="text1" w:themeTint="FF" w:themeShade="FF"/>
          <w:sz w:val="22"/>
          <w:szCs w:val="22"/>
          <w:lang w:val="en-US"/>
        </w:rPr>
        <w:t>_</w:t>
      </w:r>
      <w:r w:rsidRPr="272DA8AF" w:rsidR="4F90D0BA">
        <w:rPr>
          <w:rFonts w:ascii="Merriwether" w:hAnsi="Merriwether" w:eastAsia="Merriwether" w:cs="Merriwether"/>
          <w:noProof w:val="0"/>
          <w:color w:val="000000" w:themeColor="text1" w:themeTint="FF" w:themeShade="FF"/>
          <w:sz w:val="22"/>
          <w:szCs w:val="22"/>
          <w:lang w:val="en-US"/>
        </w:rPr>
        <w:t>__________________________________________________</w:t>
      </w:r>
      <w:r w:rsidRPr="272DA8AF" w:rsidR="7D6F26F1">
        <w:rPr>
          <w:rFonts w:ascii="Merriwether" w:hAnsi="Merriwether" w:eastAsia="Merriwether" w:cs="Merriwether"/>
          <w:noProof w:val="0"/>
          <w:color w:val="000000" w:themeColor="text1" w:themeTint="FF" w:themeShade="FF"/>
          <w:sz w:val="22"/>
          <w:szCs w:val="22"/>
          <w:lang w:val="en-US"/>
        </w:rPr>
        <w:t>_____</w:t>
      </w:r>
    </w:p>
    <w:p w:rsidR="4F90D0BA" w:rsidP="272DA8AF" w:rsidRDefault="4F90D0BA" w14:paraId="4D0955DF" w14:textId="625D4468">
      <w:pPr>
        <w:spacing w:line="247" w:lineRule="auto"/>
        <w:ind w:left="10" w:hanging="10"/>
        <w:jc w:val="center"/>
        <w:rPr>
          <w:rFonts w:ascii="Merriwether" w:hAnsi="Merriwether" w:eastAsia="Merriwether" w:cs="Merriwether"/>
          <w:noProof w:val="0"/>
          <w:color w:val="000000" w:themeColor="text1" w:themeTint="FF" w:themeShade="FF"/>
          <w:sz w:val="22"/>
          <w:szCs w:val="22"/>
          <w:lang w:val="en-US"/>
        </w:rPr>
      </w:pPr>
      <w:r w:rsidRPr="272DA8AF" w:rsidR="4F90D0BA">
        <w:rPr>
          <w:rFonts w:ascii="Merriwether" w:hAnsi="Merriwether" w:eastAsia="Merriwether" w:cs="Merriwether"/>
          <w:noProof w:val="0"/>
          <w:color w:val="000000" w:themeColor="text1" w:themeTint="FF" w:themeShade="FF"/>
          <w:sz w:val="22"/>
          <w:szCs w:val="22"/>
          <w:lang w:val="en-US"/>
        </w:rPr>
        <w:t>Date: ______________________________________________________________________</w:t>
      </w:r>
    </w:p>
    <w:p w:rsidR="272DA8AF" w:rsidP="272DA8AF" w:rsidRDefault="272DA8AF" w14:paraId="14FAA4F9" w14:textId="3C01F6C0">
      <w:pPr>
        <w:pStyle w:val="Normal"/>
        <w:rPr>
          <w:rFonts w:ascii="Merriwether" w:hAnsi="Merriwether" w:eastAsia="Merriwether" w:cs="Merriwether"/>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A2F24B"/>
    <w:rsid w:val="02386C39"/>
    <w:rsid w:val="0713CAE2"/>
    <w:rsid w:val="07FC1725"/>
    <w:rsid w:val="0CF28957"/>
    <w:rsid w:val="0EDB14C8"/>
    <w:rsid w:val="13A2F24B"/>
    <w:rsid w:val="15905C5C"/>
    <w:rsid w:val="176BF001"/>
    <w:rsid w:val="1933D2AA"/>
    <w:rsid w:val="21E4145B"/>
    <w:rsid w:val="24E30C4A"/>
    <w:rsid w:val="257D75E7"/>
    <w:rsid w:val="272DA8AF"/>
    <w:rsid w:val="29CFA5CA"/>
    <w:rsid w:val="2ABDED01"/>
    <w:rsid w:val="2B248603"/>
    <w:rsid w:val="335D5FB3"/>
    <w:rsid w:val="33827B00"/>
    <w:rsid w:val="3437FA49"/>
    <w:rsid w:val="38E7DD7E"/>
    <w:rsid w:val="3BEBE9AB"/>
    <w:rsid w:val="3FAB9C75"/>
    <w:rsid w:val="47E00505"/>
    <w:rsid w:val="4A9D6B00"/>
    <w:rsid w:val="4ABD5F97"/>
    <w:rsid w:val="4AC54D1D"/>
    <w:rsid w:val="4D68DABA"/>
    <w:rsid w:val="4F635DC5"/>
    <w:rsid w:val="4F841ED2"/>
    <w:rsid w:val="4F90D0BA"/>
    <w:rsid w:val="4F98BE40"/>
    <w:rsid w:val="50B6BFCD"/>
    <w:rsid w:val="51DD27F6"/>
    <w:rsid w:val="535F4413"/>
    <w:rsid w:val="556D6E07"/>
    <w:rsid w:val="57A3D025"/>
    <w:rsid w:val="5A0B63ED"/>
    <w:rsid w:val="5C4ACE16"/>
    <w:rsid w:val="5D45CBAC"/>
    <w:rsid w:val="5F77CF27"/>
    <w:rsid w:val="5F95B9AD"/>
    <w:rsid w:val="63282FEE"/>
    <w:rsid w:val="655200F1"/>
    <w:rsid w:val="66D890B5"/>
    <w:rsid w:val="69C64E2D"/>
    <w:rsid w:val="6A04BF5A"/>
    <w:rsid w:val="6E9B75CC"/>
    <w:rsid w:val="7086780D"/>
    <w:rsid w:val="7559E930"/>
    <w:rsid w:val="795AAD43"/>
    <w:rsid w:val="7C9431D5"/>
    <w:rsid w:val="7D6F26F1"/>
    <w:rsid w:val="7F00C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24B"/>
  <w15:chartTrackingRefBased/>
  <w15:docId w15:val="{C5595F0F-9F79-4FDC-AA24-ED61BF8C77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7a9ad904817042ef"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tudentorgs@uhcl.edu" TargetMode="External" Id="R69cf585800634c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191A5B61694F8D09B3A000626960" ma:contentTypeVersion="13" ma:contentTypeDescription="Create a new document." ma:contentTypeScope="" ma:versionID="8e9d0c2453b811082295ba5b319d6fba">
  <xsd:schema xmlns:xsd="http://www.w3.org/2001/XMLSchema" xmlns:xs="http://www.w3.org/2001/XMLSchema" xmlns:p="http://schemas.microsoft.com/office/2006/metadata/properties" xmlns:ns2="e454c08e-d3be-4726-81bb-325c06d575de" xmlns:ns3="054d4a37-4a3a-4567-a3c8-c2a6f146d65a" targetNamespace="http://schemas.microsoft.com/office/2006/metadata/properties" ma:root="true" ma:fieldsID="cda6080f86381e7699408a02600261f2" ns2:_="" ns3:_="">
    <xsd:import namespace="e454c08e-d3be-4726-81bb-325c06d575de"/>
    <xsd:import namespace="054d4a37-4a3a-4567-a3c8-c2a6f146d6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c08e-d3be-4726-81bb-325c06d57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d4a37-4a3a-4567-a3c8-c2a6f146d6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A55D1-7676-4C1A-94C5-F5F6F7EA1962}"/>
</file>

<file path=customXml/itemProps2.xml><?xml version="1.0" encoding="utf-8"?>
<ds:datastoreItem xmlns:ds="http://schemas.openxmlformats.org/officeDocument/2006/customXml" ds:itemID="{DC571A89-32A8-4E39-A40E-9BF9199AEAD2}"/>
</file>

<file path=customXml/itemProps3.xml><?xml version="1.0" encoding="utf-8"?>
<ds:datastoreItem xmlns:ds="http://schemas.openxmlformats.org/officeDocument/2006/customXml" ds:itemID="{29B94F07-0A36-4711-80EE-F210500165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Kuepker, Shelby Taylor</dc:creator>
  <keywords/>
  <dc:description/>
  <lastModifiedBy>Kuepker, Shelby Taylor</lastModifiedBy>
  <dcterms:created xsi:type="dcterms:W3CDTF">2021-12-07T21:04:13.0000000Z</dcterms:created>
  <dcterms:modified xsi:type="dcterms:W3CDTF">2021-12-21T16:43:07.2619279Z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0x01010043D2191A5B61694F8D09B3A000626960</vt:lpwstr>
  </property>
</Properties>
</file>