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25DF" w14:textId="77777777" w:rsidR="00675BC9" w:rsidRDefault="00675BC9" w:rsidP="00C93349">
      <w:pPr>
        <w:rPr>
          <w:rFonts w:ascii="Merriweather" w:hAnsi="Merriweather"/>
          <w:b/>
          <w:sz w:val="8"/>
        </w:rPr>
      </w:pPr>
    </w:p>
    <w:p w14:paraId="7251C37C" w14:textId="77777777" w:rsidR="00675BC9" w:rsidRPr="00F64E90" w:rsidRDefault="00675BC9" w:rsidP="00C93349">
      <w:pPr>
        <w:rPr>
          <w:rFonts w:ascii="Merriweather" w:hAnsi="Merriweather"/>
          <w:b/>
          <w:sz w:val="8"/>
        </w:rPr>
      </w:pPr>
    </w:p>
    <w:p w14:paraId="45C56654" w14:textId="77777777" w:rsidR="00E2713B" w:rsidRPr="00E2713B" w:rsidRDefault="00E2713B" w:rsidP="00886226">
      <w:pPr>
        <w:pStyle w:val="NoSpacing"/>
        <w:numPr>
          <w:ilvl w:val="0"/>
          <w:numId w:val="36"/>
        </w:numPr>
        <w:rPr>
          <w:rFonts w:ascii="Century Gothic" w:hAnsi="Century Gothic"/>
          <w:b/>
        </w:rPr>
      </w:pPr>
      <w:r w:rsidRPr="00E2713B">
        <w:rPr>
          <w:rFonts w:ascii="Century Gothic" w:hAnsi="Century Gothic"/>
          <w:b/>
        </w:rPr>
        <w:t>Opening</w:t>
      </w:r>
    </w:p>
    <w:p w14:paraId="40F38F24" w14:textId="77777777" w:rsidR="00882967" w:rsidRPr="00E061D8" w:rsidRDefault="00B96095" w:rsidP="00B96095">
      <w:pPr>
        <w:pStyle w:val="ListParagraph"/>
        <w:rPr>
          <w:rFonts w:ascii="Century Gothic" w:hAnsi="Century Gothic"/>
        </w:rPr>
      </w:pPr>
      <w:r w:rsidRPr="00B96095">
        <w:rPr>
          <w:rFonts w:ascii="Century Gothic" w:eastAsia="Times New Roman" w:hAnsi="Century Gothic" w:cs="Times New Roman"/>
          <w:color w:val="0070C0"/>
          <w:sz w:val="20"/>
        </w:rPr>
        <w:t xml:space="preserve">USA President, Matt Perry, opened the USA General Meeting, </w:t>
      </w:r>
      <w:r w:rsidR="00322162">
        <w:rPr>
          <w:rFonts w:ascii="Century Gothic" w:eastAsia="Times New Roman" w:hAnsi="Century Gothic" w:cs="Times New Roman"/>
          <w:color w:val="0070C0"/>
          <w:sz w:val="20"/>
        </w:rPr>
        <w:t>January 20, 2022</w:t>
      </w:r>
      <w:r w:rsidRPr="00B96095">
        <w:rPr>
          <w:rFonts w:ascii="Century Gothic" w:eastAsia="Times New Roman" w:hAnsi="Century Gothic" w:cs="Times New Roman"/>
          <w:color w:val="0070C0"/>
          <w:sz w:val="20"/>
        </w:rPr>
        <w:t>, @ 10:00 a.m.</w:t>
      </w:r>
    </w:p>
    <w:p w14:paraId="5AC71DC3" w14:textId="77777777" w:rsidR="008C50AF" w:rsidRPr="00E2713B" w:rsidRDefault="00B96095" w:rsidP="00886226">
      <w:pPr>
        <w:pStyle w:val="NoSpacing"/>
        <w:numPr>
          <w:ilvl w:val="0"/>
          <w:numId w:val="36"/>
        </w:numPr>
        <w:rPr>
          <w:rFonts w:ascii="Century Gothic" w:hAnsi="Century Gothic"/>
          <w:b/>
        </w:rPr>
      </w:pPr>
      <w:r>
        <w:rPr>
          <w:rFonts w:ascii="Century Gothic" w:hAnsi="Century Gothic"/>
          <w:b/>
        </w:rPr>
        <w:t xml:space="preserve">Quote from the </w:t>
      </w:r>
      <w:r w:rsidR="00EA55FF">
        <w:rPr>
          <w:rFonts w:ascii="Century Gothic" w:hAnsi="Century Gothic"/>
          <w:b/>
        </w:rPr>
        <w:t>Amazing Michelle Obama</w:t>
      </w:r>
    </w:p>
    <w:p w14:paraId="23CD98D5" w14:textId="77777777" w:rsidR="008C50AF" w:rsidRDefault="00B96095" w:rsidP="00B96095">
      <w:pPr>
        <w:pStyle w:val="NoSpacing"/>
        <w:ind w:left="720"/>
        <w:rPr>
          <w:color w:val="0070C0"/>
          <w:sz w:val="20"/>
        </w:rPr>
      </w:pPr>
      <w:r w:rsidRPr="00B96095">
        <w:rPr>
          <w:rFonts w:ascii="Century Gothic" w:hAnsi="Century Gothic"/>
          <w:color w:val="0070C0"/>
          <w:sz w:val="20"/>
        </w:rPr>
        <w:t>“</w:t>
      </w:r>
      <w:r w:rsidR="00191DF0">
        <w:rPr>
          <w:rFonts w:ascii="Century Gothic" w:hAnsi="Century Gothic"/>
          <w:color w:val="0070C0"/>
          <w:sz w:val="20"/>
        </w:rPr>
        <w:t>One small positive thought in the morning can change your whole day</w:t>
      </w:r>
      <w:r w:rsidRPr="00B96095">
        <w:rPr>
          <w:rFonts w:ascii="Century Gothic" w:hAnsi="Century Gothic"/>
          <w:color w:val="0070C0"/>
          <w:sz w:val="20"/>
        </w:rPr>
        <w:t>.”</w:t>
      </w:r>
      <w:r w:rsidR="00191DF0">
        <w:rPr>
          <w:rFonts w:ascii="Century Gothic" w:hAnsi="Century Gothic"/>
          <w:color w:val="0070C0"/>
          <w:sz w:val="20"/>
        </w:rPr>
        <w:t xml:space="preserve">  Dalai Lama</w:t>
      </w:r>
      <w:r w:rsidRPr="00B96095">
        <w:rPr>
          <w:color w:val="0070C0"/>
          <w:sz w:val="20"/>
        </w:rPr>
        <w:t xml:space="preserve">  </w:t>
      </w:r>
    </w:p>
    <w:p w14:paraId="216CF8CD" w14:textId="77777777" w:rsidR="00B96095" w:rsidRPr="00E061D8" w:rsidRDefault="00B96095" w:rsidP="00B96095">
      <w:pPr>
        <w:pStyle w:val="NoSpacing"/>
        <w:ind w:left="720"/>
        <w:rPr>
          <w:rFonts w:ascii="Century Gothic" w:hAnsi="Century Gothic"/>
        </w:rPr>
      </w:pPr>
    </w:p>
    <w:p w14:paraId="6C9186A5" w14:textId="77777777" w:rsidR="008C50AF" w:rsidRPr="00E2713B" w:rsidRDefault="00B96095" w:rsidP="00886226">
      <w:pPr>
        <w:pStyle w:val="NoSpacing"/>
        <w:numPr>
          <w:ilvl w:val="0"/>
          <w:numId w:val="36"/>
        </w:numPr>
        <w:rPr>
          <w:rFonts w:ascii="Century Gothic" w:hAnsi="Century Gothic"/>
          <w:b/>
        </w:rPr>
      </w:pPr>
      <w:r>
        <w:rPr>
          <w:rFonts w:ascii="Century Gothic" w:hAnsi="Century Gothic"/>
          <w:b/>
        </w:rPr>
        <w:t>Meeting Minutes</w:t>
      </w:r>
    </w:p>
    <w:p w14:paraId="25E74E4C" w14:textId="77777777" w:rsidR="0057265E" w:rsidRPr="0057265E" w:rsidRDefault="00B96095" w:rsidP="0057265E">
      <w:pPr>
        <w:pStyle w:val="NoSpacing"/>
        <w:ind w:left="720"/>
        <w:rPr>
          <w:rFonts w:ascii="Century Gothic" w:hAnsi="Century Gothic"/>
          <w:color w:val="0070C0"/>
          <w:sz w:val="20"/>
        </w:rPr>
      </w:pPr>
      <w:r w:rsidRPr="0057265E">
        <w:rPr>
          <w:rFonts w:ascii="Century Gothic" w:hAnsi="Century Gothic"/>
          <w:color w:val="0070C0"/>
          <w:sz w:val="20"/>
        </w:rPr>
        <w:t>Meeting minutes are available online.  We’re pleased to bring guest speakers and committee updates to USA members.  Please use the chat feature to make comments and ask questions.</w:t>
      </w:r>
    </w:p>
    <w:p w14:paraId="35B371E2" w14:textId="77777777" w:rsidR="0057265E" w:rsidRPr="0057265E" w:rsidRDefault="0057265E" w:rsidP="0057265E">
      <w:pPr>
        <w:pStyle w:val="NoSpacing"/>
        <w:ind w:left="720"/>
        <w:rPr>
          <w:rFonts w:ascii="Century Gothic" w:hAnsi="Century Gothic"/>
          <w:b/>
        </w:rPr>
      </w:pPr>
    </w:p>
    <w:p w14:paraId="4024AE63" w14:textId="77777777" w:rsidR="002365F6" w:rsidRPr="005166BD" w:rsidRDefault="0057265E" w:rsidP="00886226">
      <w:pPr>
        <w:pStyle w:val="NoSpacing"/>
        <w:numPr>
          <w:ilvl w:val="0"/>
          <w:numId w:val="36"/>
        </w:numPr>
        <w:rPr>
          <w:rFonts w:ascii="Century Gothic" w:hAnsi="Century Gothic"/>
          <w:b/>
        </w:rPr>
      </w:pPr>
      <w:r w:rsidRPr="005166BD">
        <w:rPr>
          <w:rFonts w:ascii="Century Gothic" w:hAnsi="Century Gothic"/>
          <w:b/>
        </w:rPr>
        <w:t xml:space="preserve">Guest Speaker – </w:t>
      </w:r>
      <w:r w:rsidR="00191DF0">
        <w:rPr>
          <w:rFonts w:ascii="Century Gothic" w:hAnsi="Century Gothic"/>
          <w:b/>
        </w:rPr>
        <w:t>Russell Miller</w:t>
      </w:r>
      <w:r w:rsidRPr="005166BD">
        <w:rPr>
          <w:rFonts w:ascii="Century Gothic" w:hAnsi="Century Gothic"/>
          <w:b/>
        </w:rPr>
        <w:t xml:space="preserve"> – </w:t>
      </w:r>
      <w:r w:rsidR="00191DF0">
        <w:rPr>
          <w:rFonts w:ascii="Century Gothic" w:hAnsi="Century Gothic"/>
          <w:b/>
        </w:rPr>
        <w:t>Executive Director, Public Safety</w:t>
      </w:r>
    </w:p>
    <w:p w14:paraId="5A42EA26" w14:textId="77777777" w:rsidR="002365F6" w:rsidRPr="00471C66" w:rsidRDefault="00191DF0" w:rsidP="001034A7">
      <w:pPr>
        <w:pStyle w:val="ListParagraph"/>
        <w:numPr>
          <w:ilvl w:val="0"/>
          <w:numId w:val="21"/>
        </w:numPr>
        <w:rPr>
          <w:rFonts w:ascii="Century Gothic" w:hAnsi="Century Gothic"/>
          <w:b/>
        </w:rPr>
      </w:pPr>
      <w:r w:rsidRPr="00471C66">
        <w:rPr>
          <w:rFonts w:ascii="Century Gothic" w:hAnsi="Century Gothic"/>
          <w:color w:val="0070C0"/>
          <w:sz w:val="20"/>
          <w:szCs w:val="20"/>
        </w:rPr>
        <w:t xml:space="preserve">Chief Miller </w:t>
      </w:r>
      <w:r w:rsidR="004B6C34">
        <w:rPr>
          <w:rFonts w:ascii="Century Gothic" w:hAnsi="Century Gothic"/>
          <w:color w:val="0070C0"/>
          <w:sz w:val="20"/>
          <w:szCs w:val="20"/>
        </w:rPr>
        <w:t>discussed the topic of road rage</w:t>
      </w:r>
      <w:r w:rsidR="00E26EB9" w:rsidRPr="00471C66">
        <w:rPr>
          <w:rFonts w:ascii="Century Gothic" w:hAnsi="Century Gothic"/>
          <w:color w:val="0070C0"/>
          <w:sz w:val="20"/>
          <w:szCs w:val="20"/>
        </w:rPr>
        <w:t xml:space="preserve">. </w:t>
      </w:r>
      <w:r w:rsidR="00471C66" w:rsidRPr="00471C66">
        <w:rPr>
          <w:rFonts w:ascii="Century Gothic" w:hAnsi="Century Gothic"/>
          <w:color w:val="0070C0"/>
          <w:sz w:val="20"/>
          <w:szCs w:val="20"/>
        </w:rPr>
        <w:t xml:space="preserve">Chief shared the one word:  </w:t>
      </w:r>
      <w:r w:rsidR="00E26EB9" w:rsidRPr="00471C66">
        <w:rPr>
          <w:rFonts w:ascii="Century Gothic" w:hAnsi="Century Gothic"/>
          <w:color w:val="0070C0"/>
          <w:sz w:val="20"/>
          <w:szCs w:val="20"/>
        </w:rPr>
        <w:t xml:space="preserve">Disengage!!  Having control of your responses and your reactions is the only control we have when </w:t>
      </w:r>
      <w:r w:rsidR="00471C66" w:rsidRPr="00471C66">
        <w:rPr>
          <w:rFonts w:ascii="Century Gothic" w:hAnsi="Century Gothic"/>
          <w:color w:val="0070C0"/>
          <w:sz w:val="20"/>
          <w:szCs w:val="20"/>
        </w:rPr>
        <w:t xml:space="preserve">involved in incidents on the road.  It isn’t about </w:t>
      </w:r>
      <w:r w:rsidR="00E26EB9" w:rsidRPr="00471C66">
        <w:rPr>
          <w:rFonts w:ascii="Century Gothic" w:hAnsi="Century Gothic"/>
          <w:color w:val="0070C0"/>
          <w:sz w:val="20"/>
          <w:szCs w:val="20"/>
        </w:rPr>
        <w:t xml:space="preserve">being right or </w:t>
      </w:r>
      <w:r w:rsidR="00471C66" w:rsidRPr="00471C66">
        <w:rPr>
          <w:rFonts w:ascii="Century Gothic" w:hAnsi="Century Gothic"/>
          <w:color w:val="0070C0"/>
          <w:sz w:val="20"/>
          <w:szCs w:val="20"/>
        </w:rPr>
        <w:t xml:space="preserve">being </w:t>
      </w:r>
      <w:r w:rsidR="00E26EB9" w:rsidRPr="00471C66">
        <w:rPr>
          <w:rFonts w:ascii="Century Gothic" w:hAnsi="Century Gothic"/>
          <w:color w:val="0070C0"/>
          <w:sz w:val="20"/>
          <w:szCs w:val="20"/>
        </w:rPr>
        <w:t>wrong</w:t>
      </w:r>
      <w:r w:rsidR="00471C66" w:rsidRPr="00471C66">
        <w:rPr>
          <w:rFonts w:ascii="Century Gothic" w:hAnsi="Century Gothic"/>
          <w:color w:val="0070C0"/>
          <w:sz w:val="20"/>
          <w:szCs w:val="20"/>
        </w:rPr>
        <w:t>…</w:t>
      </w:r>
      <w:r w:rsidR="00E26EB9" w:rsidRPr="00471C66">
        <w:rPr>
          <w:rFonts w:ascii="Century Gothic" w:hAnsi="Century Gothic"/>
          <w:color w:val="0070C0"/>
          <w:sz w:val="20"/>
          <w:szCs w:val="20"/>
        </w:rPr>
        <w:t>it’s about not being involved in the incident.  Regardless of who is right and</w:t>
      </w:r>
      <w:r w:rsidR="00471C66" w:rsidRPr="00471C66">
        <w:rPr>
          <w:rFonts w:ascii="Century Gothic" w:hAnsi="Century Gothic"/>
          <w:color w:val="0070C0"/>
          <w:sz w:val="20"/>
          <w:szCs w:val="20"/>
        </w:rPr>
        <w:t>/or</w:t>
      </w:r>
      <w:r w:rsidR="00E26EB9" w:rsidRPr="00471C66">
        <w:rPr>
          <w:rFonts w:ascii="Century Gothic" w:hAnsi="Century Gothic"/>
          <w:color w:val="0070C0"/>
          <w:sz w:val="20"/>
          <w:szCs w:val="20"/>
        </w:rPr>
        <w:t xml:space="preserve"> who is wrong </w:t>
      </w:r>
      <w:r w:rsidR="00471C66" w:rsidRPr="00471C66">
        <w:rPr>
          <w:rFonts w:ascii="Century Gothic" w:hAnsi="Century Gothic"/>
          <w:color w:val="0070C0"/>
          <w:sz w:val="20"/>
          <w:szCs w:val="20"/>
        </w:rPr>
        <w:t>doesn’t</w:t>
      </w:r>
      <w:r w:rsidR="00E26EB9" w:rsidRPr="00471C66">
        <w:rPr>
          <w:rFonts w:ascii="Century Gothic" w:hAnsi="Century Gothic"/>
          <w:color w:val="0070C0"/>
          <w:sz w:val="20"/>
          <w:szCs w:val="20"/>
        </w:rPr>
        <w:t xml:space="preserve"> matter, what matters is that </w:t>
      </w:r>
      <w:r w:rsidR="00471C66" w:rsidRPr="00471C66">
        <w:rPr>
          <w:rFonts w:ascii="Century Gothic" w:hAnsi="Century Gothic"/>
          <w:color w:val="0070C0"/>
          <w:sz w:val="20"/>
          <w:szCs w:val="20"/>
        </w:rPr>
        <w:t xml:space="preserve">you are </w:t>
      </w:r>
      <w:r w:rsidR="00E26EB9" w:rsidRPr="00471C66">
        <w:rPr>
          <w:rFonts w:ascii="Century Gothic" w:hAnsi="Century Gothic"/>
          <w:color w:val="0070C0"/>
          <w:sz w:val="20"/>
          <w:szCs w:val="20"/>
        </w:rPr>
        <w:t>not engaging in th</w:t>
      </w:r>
      <w:r w:rsidR="00471C66" w:rsidRPr="00471C66">
        <w:rPr>
          <w:rFonts w:ascii="Century Gothic" w:hAnsi="Century Gothic"/>
          <w:color w:val="0070C0"/>
          <w:sz w:val="20"/>
          <w:szCs w:val="20"/>
        </w:rPr>
        <w:t>e</w:t>
      </w:r>
      <w:r w:rsidR="00E26EB9" w:rsidRPr="00471C66">
        <w:rPr>
          <w:rFonts w:ascii="Century Gothic" w:hAnsi="Century Gothic"/>
          <w:color w:val="0070C0"/>
          <w:sz w:val="20"/>
          <w:szCs w:val="20"/>
        </w:rPr>
        <w:t xml:space="preserve"> incident.  Think of those incidents that cause you to react strongly…not turning from the turning lane, not obeying right turn </w:t>
      </w:r>
      <w:r w:rsidR="005448AE">
        <w:rPr>
          <w:rFonts w:ascii="Century Gothic" w:hAnsi="Century Gothic"/>
          <w:color w:val="0070C0"/>
          <w:sz w:val="20"/>
          <w:szCs w:val="20"/>
        </w:rPr>
        <w:t xml:space="preserve">on </w:t>
      </w:r>
      <w:r w:rsidR="00E26EB9" w:rsidRPr="00471C66">
        <w:rPr>
          <w:rFonts w:ascii="Century Gothic" w:hAnsi="Century Gothic"/>
          <w:color w:val="0070C0"/>
          <w:sz w:val="20"/>
          <w:szCs w:val="20"/>
        </w:rPr>
        <w:t>red signs, stopping in the middle of the road trying to decide whether to cut through traffic or not, etc.  When we think about these situations, think about how you will respond If there is such a situation occurs</w:t>
      </w:r>
      <w:r w:rsidR="005448AE">
        <w:rPr>
          <w:rFonts w:ascii="Century Gothic" w:hAnsi="Century Gothic"/>
          <w:color w:val="0070C0"/>
          <w:sz w:val="20"/>
          <w:szCs w:val="20"/>
        </w:rPr>
        <w:t xml:space="preserve"> to you</w:t>
      </w:r>
      <w:r w:rsidR="00E26EB9" w:rsidRPr="00471C66">
        <w:rPr>
          <w:rFonts w:ascii="Century Gothic" w:hAnsi="Century Gothic"/>
          <w:color w:val="0070C0"/>
          <w:sz w:val="20"/>
          <w:szCs w:val="20"/>
        </w:rPr>
        <w:t>.  Disengage, remove yourself from the situation, utilize your defensive driving skills.  Even when you are right and doing everything correctly, you may still be involved in an accident.  But, disengaging and removing yourself from the situation</w:t>
      </w:r>
      <w:r w:rsidR="00471C66" w:rsidRPr="00471C66">
        <w:rPr>
          <w:rFonts w:ascii="Century Gothic" w:hAnsi="Century Gothic"/>
          <w:color w:val="0070C0"/>
          <w:sz w:val="20"/>
          <w:szCs w:val="20"/>
        </w:rPr>
        <w:t>…stop, slow down, whatever it takes to remove yourself from the situation.  You can exert your control by not being involved in the incident.  Try to keep your distance from the situation, let them move in front of you and continue on their way.</w:t>
      </w:r>
    </w:p>
    <w:p w14:paraId="541D9A02" w14:textId="77777777" w:rsidR="00E254ED" w:rsidRPr="005166BD" w:rsidRDefault="002365F6" w:rsidP="00886226">
      <w:pPr>
        <w:pStyle w:val="NoSpacing"/>
        <w:numPr>
          <w:ilvl w:val="0"/>
          <w:numId w:val="36"/>
        </w:numPr>
        <w:rPr>
          <w:rFonts w:ascii="Century Gothic" w:hAnsi="Century Gothic"/>
          <w:b/>
        </w:rPr>
      </w:pPr>
      <w:r w:rsidRPr="005166BD">
        <w:rPr>
          <w:rFonts w:ascii="Century Gothic" w:hAnsi="Century Gothic"/>
          <w:b/>
        </w:rPr>
        <w:t>USA Committees</w:t>
      </w:r>
      <w:r w:rsidR="005166BD" w:rsidRPr="005166BD">
        <w:rPr>
          <w:rFonts w:ascii="Century Gothic" w:hAnsi="Century Gothic"/>
          <w:b/>
        </w:rPr>
        <w:t xml:space="preserve"> Update</w:t>
      </w:r>
      <w:r w:rsidR="002614F3">
        <w:rPr>
          <w:rFonts w:ascii="Century Gothic" w:hAnsi="Century Gothic"/>
          <w:b/>
        </w:rPr>
        <w:t>s</w:t>
      </w:r>
    </w:p>
    <w:p w14:paraId="0EAA0F47" w14:textId="77777777" w:rsidR="00675BC9" w:rsidRPr="00675BC9" w:rsidRDefault="00675BC9" w:rsidP="00E254ED">
      <w:pPr>
        <w:pStyle w:val="NoSpacing"/>
        <w:numPr>
          <w:ilvl w:val="0"/>
          <w:numId w:val="16"/>
        </w:numPr>
        <w:rPr>
          <w:rFonts w:ascii="Century Gothic" w:hAnsi="Century Gothic"/>
          <w:b/>
          <w:color w:val="0070C0"/>
          <w:sz w:val="20"/>
        </w:rPr>
      </w:pPr>
      <w:r w:rsidRPr="00675BC9">
        <w:rPr>
          <w:rFonts w:ascii="Century Gothic" w:hAnsi="Century Gothic"/>
          <w:b/>
          <w:color w:val="0070C0"/>
          <w:sz w:val="20"/>
          <w:u w:val="single"/>
        </w:rPr>
        <w:t>Fundraising Committee</w:t>
      </w:r>
      <w:r w:rsidRPr="00675BC9">
        <w:rPr>
          <w:rFonts w:ascii="Century Gothic" w:hAnsi="Century Gothic"/>
          <w:color w:val="0070C0"/>
          <w:sz w:val="20"/>
        </w:rPr>
        <w:t xml:space="preserve"> – Chair Cierra Davis</w:t>
      </w:r>
    </w:p>
    <w:p w14:paraId="2D18D463" w14:textId="77777777" w:rsidR="00471C66" w:rsidRPr="00471C66" w:rsidRDefault="00471C66" w:rsidP="00675BC9">
      <w:pPr>
        <w:pStyle w:val="NoSpacing"/>
        <w:numPr>
          <w:ilvl w:val="1"/>
          <w:numId w:val="16"/>
        </w:numPr>
        <w:rPr>
          <w:rFonts w:ascii="Century Gothic" w:hAnsi="Century Gothic"/>
          <w:b/>
          <w:color w:val="0070C0"/>
          <w:sz w:val="20"/>
        </w:rPr>
      </w:pPr>
      <w:r>
        <w:rPr>
          <w:rFonts w:ascii="Century Gothic" w:hAnsi="Century Gothic"/>
          <w:color w:val="0070C0"/>
          <w:sz w:val="20"/>
        </w:rPr>
        <w:t xml:space="preserve">The Charcuterie Workshop in December was a success!  Matt shared that this event was </w:t>
      </w:r>
      <w:r w:rsidR="004E4310">
        <w:rPr>
          <w:rFonts w:ascii="Century Gothic" w:hAnsi="Century Gothic"/>
          <w:color w:val="0070C0"/>
          <w:sz w:val="20"/>
        </w:rPr>
        <w:t xml:space="preserve">one of his favorite events here at UHCL. </w:t>
      </w:r>
      <w:r w:rsidR="005C1322">
        <w:rPr>
          <w:rFonts w:ascii="Century Gothic" w:hAnsi="Century Gothic"/>
          <w:color w:val="0070C0"/>
          <w:sz w:val="20"/>
        </w:rPr>
        <w:t>Kimberly was also in attendance and agreed.</w:t>
      </w:r>
    </w:p>
    <w:p w14:paraId="2C989948" w14:textId="77777777" w:rsidR="00675BC9" w:rsidRPr="00675BC9" w:rsidRDefault="00471C66" w:rsidP="00675BC9">
      <w:pPr>
        <w:pStyle w:val="NoSpacing"/>
        <w:numPr>
          <w:ilvl w:val="1"/>
          <w:numId w:val="16"/>
        </w:numPr>
        <w:rPr>
          <w:rFonts w:ascii="Century Gothic" w:hAnsi="Century Gothic"/>
          <w:b/>
          <w:color w:val="0070C0"/>
          <w:sz w:val="20"/>
        </w:rPr>
      </w:pPr>
      <w:r>
        <w:rPr>
          <w:rFonts w:ascii="Century Gothic" w:hAnsi="Century Gothic"/>
          <w:color w:val="0070C0"/>
          <w:sz w:val="20"/>
        </w:rPr>
        <w:t>Our first fundraising event for the Spring semester will be announced at the February General Meeting.  If you have fundraising recommendations, please email davisci@uhcl.edu.</w:t>
      </w:r>
    </w:p>
    <w:p w14:paraId="753D2549" w14:textId="77777777" w:rsidR="00882967" w:rsidRPr="00675BC9" w:rsidRDefault="00675BC9" w:rsidP="00675BC9">
      <w:pPr>
        <w:pStyle w:val="NoSpacing"/>
        <w:numPr>
          <w:ilvl w:val="0"/>
          <w:numId w:val="16"/>
        </w:numPr>
        <w:rPr>
          <w:rFonts w:ascii="Century Gothic" w:hAnsi="Century Gothic"/>
          <w:b/>
          <w:color w:val="0070C0"/>
          <w:sz w:val="20"/>
        </w:rPr>
      </w:pPr>
      <w:r>
        <w:rPr>
          <w:rFonts w:ascii="Century Gothic" w:hAnsi="Century Gothic"/>
          <w:b/>
          <w:color w:val="0070C0"/>
          <w:sz w:val="20"/>
          <w:u w:val="single"/>
        </w:rPr>
        <w:t>Professional Development</w:t>
      </w:r>
      <w:r>
        <w:rPr>
          <w:rFonts w:ascii="Century Gothic" w:hAnsi="Century Gothic"/>
          <w:color w:val="0070C0"/>
          <w:sz w:val="20"/>
        </w:rPr>
        <w:t xml:space="preserve"> – Chair Bernie Streeter</w:t>
      </w:r>
    </w:p>
    <w:p w14:paraId="45CC6252" w14:textId="77777777" w:rsidR="00D25CC5" w:rsidRPr="00D25CC5" w:rsidRDefault="00D25CC5" w:rsidP="00675BC9">
      <w:pPr>
        <w:pStyle w:val="NoSpacing"/>
        <w:numPr>
          <w:ilvl w:val="1"/>
          <w:numId w:val="16"/>
        </w:numPr>
        <w:rPr>
          <w:rFonts w:ascii="Century Gothic" w:hAnsi="Century Gothic"/>
          <w:b/>
          <w:color w:val="0070C0"/>
          <w:sz w:val="20"/>
        </w:rPr>
      </w:pPr>
      <w:r>
        <w:rPr>
          <w:rFonts w:ascii="Century Gothic" w:hAnsi="Century Gothic"/>
          <w:color w:val="0070C0"/>
          <w:sz w:val="20"/>
        </w:rPr>
        <w:t>Since Bernie wasn’t able to attend, Matt share</w:t>
      </w:r>
      <w:r w:rsidR="00284383">
        <w:rPr>
          <w:rFonts w:ascii="Century Gothic" w:hAnsi="Century Gothic"/>
          <w:color w:val="0070C0"/>
          <w:sz w:val="20"/>
        </w:rPr>
        <w:t>d</w:t>
      </w:r>
      <w:r>
        <w:rPr>
          <w:rFonts w:ascii="Century Gothic" w:hAnsi="Century Gothic"/>
          <w:color w:val="0070C0"/>
          <w:sz w:val="20"/>
        </w:rPr>
        <w:t xml:space="preserve"> the following updates.</w:t>
      </w:r>
    </w:p>
    <w:p w14:paraId="4CE4C6EB" w14:textId="77777777" w:rsidR="00675BC9" w:rsidRPr="00284383" w:rsidRDefault="00284383" w:rsidP="00675BC9">
      <w:pPr>
        <w:pStyle w:val="NoSpacing"/>
        <w:numPr>
          <w:ilvl w:val="1"/>
          <w:numId w:val="16"/>
        </w:numPr>
        <w:rPr>
          <w:rFonts w:ascii="Century Gothic" w:hAnsi="Century Gothic"/>
          <w:b/>
          <w:color w:val="0070C0"/>
          <w:sz w:val="20"/>
        </w:rPr>
      </w:pPr>
      <w:r>
        <w:rPr>
          <w:rFonts w:ascii="Century Gothic" w:hAnsi="Century Gothic"/>
          <w:color w:val="0070C0"/>
          <w:sz w:val="20"/>
        </w:rPr>
        <w:t>In the past USA has talked about Toastmasters and other similar organizations that assist with professional development for staff.  And, while USA is planning for a large gathering later this year, they’re currently planning other options in the meantime.  They’ve begun calling them Hawk Power Hours.  One of the first suggestions is to have OIT update us on the coming changes/updates to Teams…the first being the upcoming move to utilize only one portal to access many platforms-Blackboard, Microsoft 365, etc.  Please share any topics you would like to see for professional development.</w:t>
      </w:r>
    </w:p>
    <w:p w14:paraId="7FB00B1F" w14:textId="77777777" w:rsidR="00284383" w:rsidRPr="000744CB" w:rsidRDefault="00284383" w:rsidP="00675BC9">
      <w:pPr>
        <w:pStyle w:val="NoSpacing"/>
        <w:numPr>
          <w:ilvl w:val="1"/>
          <w:numId w:val="16"/>
        </w:numPr>
        <w:rPr>
          <w:rFonts w:ascii="Century Gothic" w:hAnsi="Century Gothic"/>
          <w:b/>
          <w:color w:val="0070C0"/>
          <w:sz w:val="20"/>
        </w:rPr>
      </w:pPr>
      <w:r>
        <w:rPr>
          <w:rFonts w:ascii="Century Gothic" w:hAnsi="Century Gothic"/>
          <w:color w:val="0070C0"/>
          <w:sz w:val="20"/>
        </w:rPr>
        <w:t>The committee would also like to remind everyone of the LinkedIn Learning options that are available through HR and the Central Business Office’s Survival Guide.</w:t>
      </w:r>
      <w:r w:rsidR="006505D5">
        <w:rPr>
          <w:rFonts w:ascii="Century Gothic" w:hAnsi="Century Gothic"/>
          <w:color w:val="0070C0"/>
          <w:sz w:val="20"/>
        </w:rPr>
        <w:t xml:space="preserve">  These are all great options for professional development for UHCL employees to utilize.  The CBO’s Survival Guide is an excellent source of information.</w:t>
      </w:r>
    </w:p>
    <w:p w14:paraId="1FA797BB" w14:textId="77777777" w:rsidR="006505D5" w:rsidRPr="006505D5" w:rsidRDefault="006505D5" w:rsidP="006505D5">
      <w:pPr>
        <w:rPr>
          <w:rFonts w:ascii="Century Gothic" w:hAnsi="Century Gothic"/>
          <w:color w:val="0070C0"/>
          <w:sz w:val="20"/>
        </w:rPr>
      </w:pPr>
    </w:p>
    <w:p w14:paraId="7B7490F6" w14:textId="77777777" w:rsidR="000744CB" w:rsidRPr="001128C3" w:rsidRDefault="000744CB" w:rsidP="000744CB">
      <w:pPr>
        <w:pStyle w:val="ListParagraph"/>
        <w:numPr>
          <w:ilvl w:val="0"/>
          <w:numId w:val="16"/>
        </w:numPr>
        <w:rPr>
          <w:rFonts w:ascii="Century Gothic" w:hAnsi="Century Gothic"/>
          <w:color w:val="0070C0"/>
          <w:sz w:val="20"/>
        </w:rPr>
      </w:pPr>
      <w:r w:rsidRPr="001128C3">
        <w:rPr>
          <w:rFonts w:ascii="Century Gothic" w:hAnsi="Century Gothic"/>
          <w:b/>
          <w:color w:val="0070C0"/>
          <w:sz w:val="20"/>
          <w:u w:val="single"/>
        </w:rPr>
        <w:lastRenderedPageBreak/>
        <w:t>Program Planning Committee</w:t>
      </w:r>
      <w:r w:rsidRPr="001128C3">
        <w:rPr>
          <w:rFonts w:ascii="Century Gothic" w:hAnsi="Century Gothic"/>
          <w:color w:val="0070C0"/>
          <w:sz w:val="20"/>
        </w:rPr>
        <w:t xml:space="preserve"> – Chair Kate Rivardo</w:t>
      </w:r>
    </w:p>
    <w:p w14:paraId="41EA17C4" w14:textId="77777777" w:rsidR="006505D5" w:rsidRDefault="006505D5" w:rsidP="000744CB">
      <w:pPr>
        <w:pStyle w:val="ListParagraph"/>
        <w:numPr>
          <w:ilvl w:val="1"/>
          <w:numId w:val="16"/>
        </w:numPr>
        <w:rPr>
          <w:rFonts w:ascii="Century Gothic" w:hAnsi="Century Gothic"/>
          <w:color w:val="0070C0"/>
          <w:sz w:val="20"/>
        </w:rPr>
      </w:pPr>
      <w:r>
        <w:rPr>
          <w:rFonts w:ascii="Century Gothic" w:hAnsi="Century Gothic"/>
          <w:color w:val="0070C0"/>
          <w:sz w:val="20"/>
        </w:rPr>
        <w:t>A flyer has been developed to spread the news about the committee’s upcoming events.  Kate shared that these flyers will start showing up around campus this week.</w:t>
      </w:r>
      <w:r w:rsidR="00CF3BA3">
        <w:rPr>
          <w:rFonts w:ascii="Century Gothic" w:hAnsi="Century Gothic"/>
          <w:color w:val="0070C0"/>
          <w:sz w:val="20"/>
        </w:rPr>
        <w:t xml:space="preserve">  She then shared the activities that will be taking place in February.</w:t>
      </w:r>
    </w:p>
    <w:p w14:paraId="4C9E9158" w14:textId="77777777" w:rsidR="000744CB" w:rsidRDefault="006505D5" w:rsidP="000744CB">
      <w:pPr>
        <w:pStyle w:val="ListParagraph"/>
        <w:numPr>
          <w:ilvl w:val="1"/>
          <w:numId w:val="16"/>
        </w:numPr>
        <w:rPr>
          <w:rFonts w:ascii="Century Gothic" w:hAnsi="Century Gothic"/>
          <w:color w:val="0070C0"/>
          <w:sz w:val="20"/>
        </w:rPr>
      </w:pPr>
      <w:r w:rsidRPr="006505D5">
        <w:rPr>
          <w:rFonts w:ascii="Century Gothic" w:hAnsi="Century Gothic"/>
          <w:b/>
          <w:color w:val="0070C0"/>
          <w:sz w:val="20"/>
        </w:rPr>
        <w:t>Picnic at Potter Pond</w:t>
      </w:r>
      <w:r>
        <w:rPr>
          <w:rFonts w:ascii="Century Gothic" w:hAnsi="Century Gothic"/>
          <w:color w:val="0070C0"/>
          <w:sz w:val="20"/>
        </w:rPr>
        <w:t>, Wednesday, 2/9/22, from noon-1:00.  And the staff member that brings the most people from their office will get pizza delivered to their office!</w:t>
      </w:r>
      <w:r w:rsidR="00CF3BA3">
        <w:rPr>
          <w:rFonts w:ascii="Century Gothic" w:hAnsi="Century Gothic"/>
          <w:color w:val="0070C0"/>
          <w:sz w:val="20"/>
        </w:rPr>
        <w:t xml:space="preserve">  We learned that calculating the “most people</w:t>
      </w:r>
      <w:r w:rsidR="00C93F40">
        <w:rPr>
          <w:rFonts w:ascii="Century Gothic" w:hAnsi="Century Gothic"/>
          <w:color w:val="0070C0"/>
          <w:sz w:val="20"/>
        </w:rPr>
        <w:t>”</w:t>
      </w:r>
      <w:r w:rsidR="00CF3BA3">
        <w:rPr>
          <w:rFonts w:ascii="Century Gothic" w:hAnsi="Century Gothic"/>
          <w:color w:val="0070C0"/>
          <w:sz w:val="20"/>
        </w:rPr>
        <w:t xml:space="preserve"> will be done utilizing averages as DSA offices are of varying sizes.</w:t>
      </w:r>
    </w:p>
    <w:p w14:paraId="7A3AC052" w14:textId="77777777" w:rsidR="002614F3" w:rsidRDefault="00CF3BA3" w:rsidP="000744CB">
      <w:pPr>
        <w:pStyle w:val="ListParagraph"/>
        <w:numPr>
          <w:ilvl w:val="1"/>
          <w:numId w:val="16"/>
        </w:numPr>
        <w:rPr>
          <w:rFonts w:ascii="Century Gothic" w:hAnsi="Century Gothic"/>
          <w:color w:val="0070C0"/>
          <w:sz w:val="20"/>
        </w:rPr>
      </w:pPr>
      <w:r w:rsidRPr="00CF3BA3">
        <w:rPr>
          <w:rFonts w:ascii="Century Gothic" w:hAnsi="Century Gothic"/>
          <w:b/>
          <w:color w:val="0070C0"/>
          <w:sz w:val="20"/>
        </w:rPr>
        <w:t>Bingo</w:t>
      </w:r>
      <w:r>
        <w:rPr>
          <w:rFonts w:ascii="Century Gothic" w:hAnsi="Century Gothic"/>
          <w:color w:val="0070C0"/>
          <w:sz w:val="20"/>
        </w:rPr>
        <w:t>, Monday, 2/14/22, in the Garden Room from 11:00-1:00.  Come play, enjoy refreshments and win some prizes!</w:t>
      </w:r>
    </w:p>
    <w:p w14:paraId="3AF10473" w14:textId="77777777" w:rsidR="002614F3" w:rsidRDefault="002614F3" w:rsidP="000744CB">
      <w:pPr>
        <w:pStyle w:val="ListParagraph"/>
        <w:numPr>
          <w:ilvl w:val="1"/>
          <w:numId w:val="16"/>
        </w:numPr>
        <w:rPr>
          <w:rFonts w:ascii="Century Gothic" w:hAnsi="Century Gothic"/>
          <w:color w:val="0070C0"/>
          <w:sz w:val="20"/>
        </w:rPr>
      </w:pPr>
      <w:r w:rsidRPr="00CF3BA3">
        <w:rPr>
          <w:rFonts w:ascii="Century Gothic" w:hAnsi="Century Gothic"/>
          <w:b/>
          <w:color w:val="0070C0"/>
          <w:sz w:val="20"/>
        </w:rPr>
        <w:t>Monthly Appreciation Cart</w:t>
      </w:r>
      <w:r>
        <w:rPr>
          <w:rFonts w:ascii="Century Gothic" w:hAnsi="Century Gothic"/>
          <w:color w:val="0070C0"/>
          <w:sz w:val="20"/>
        </w:rPr>
        <w:t xml:space="preserve"> (Sunshine Committee) – </w:t>
      </w:r>
      <w:r w:rsidR="00CF3BA3">
        <w:rPr>
          <w:rFonts w:ascii="Century Gothic" w:hAnsi="Century Gothic"/>
          <w:color w:val="0070C0"/>
          <w:sz w:val="20"/>
        </w:rPr>
        <w:t>For January/February we will be visiting the Library and OIT.  If anyone would like to help with stuffing gift bags, contact Kate.</w:t>
      </w:r>
    </w:p>
    <w:p w14:paraId="4B447097" w14:textId="77777777" w:rsidR="00CF3BA3" w:rsidRDefault="00CF3BA3" w:rsidP="000744CB">
      <w:pPr>
        <w:pStyle w:val="ListParagraph"/>
        <w:numPr>
          <w:ilvl w:val="1"/>
          <w:numId w:val="16"/>
        </w:numPr>
        <w:rPr>
          <w:rFonts w:ascii="Century Gothic" w:hAnsi="Century Gothic"/>
          <w:color w:val="0070C0"/>
          <w:sz w:val="20"/>
        </w:rPr>
      </w:pPr>
      <w:r>
        <w:rPr>
          <w:rFonts w:ascii="Century Gothic" w:hAnsi="Century Gothic"/>
          <w:b/>
          <w:color w:val="0070C0"/>
          <w:sz w:val="20"/>
        </w:rPr>
        <w:t>New Hire Me</w:t>
      </w:r>
      <w:bookmarkStart w:id="0" w:name="_GoBack"/>
      <w:bookmarkEnd w:id="0"/>
      <w:r>
        <w:rPr>
          <w:rFonts w:ascii="Century Gothic" w:hAnsi="Century Gothic"/>
          <w:b/>
          <w:color w:val="0070C0"/>
          <w:sz w:val="20"/>
        </w:rPr>
        <w:t xml:space="preserve">ntor Group </w:t>
      </w:r>
      <w:r>
        <w:rPr>
          <w:rFonts w:ascii="Century Gothic" w:hAnsi="Century Gothic"/>
          <w:color w:val="0070C0"/>
          <w:sz w:val="20"/>
        </w:rPr>
        <w:t>– The first Orientation we will assist with will be February 16</w:t>
      </w:r>
      <w:r w:rsidRPr="00CF3BA3">
        <w:rPr>
          <w:rFonts w:ascii="Century Gothic" w:hAnsi="Century Gothic"/>
          <w:color w:val="0070C0"/>
          <w:sz w:val="20"/>
          <w:vertAlign w:val="superscript"/>
        </w:rPr>
        <w:t>th</w:t>
      </w:r>
      <w:r>
        <w:rPr>
          <w:rFonts w:ascii="Century Gothic" w:hAnsi="Century Gothic"/>
          <w:color w:val="0070C0"/>
          <w:sz w:val="20"/>
        </w:rPr>
        <w:t>.  Kate will contact Executive Board members that volunteered to mentor a new employee.</w:t>
      </w:r>
      <w:r w:rsidR="00C93F40">
        <w:rPr>
          <w:rFonts w:ascii="Century Gothic" w:hAnsi="Century Gothic"/>
          <w:color w:val="0070C0"/>
          <w:sz w:val="20"/>
        </w:rPr>
        <w:t xml:space="preserve">  Matt shared how critical this type of contact helps smooth the transition for new UHCL employees.</w:t>
      </w:r>
    </w:p>
    <w:p w14:paraId="1BA02F45" w14:textId="77777777" w:rsidR="00C93F40" w:rsidRDefault="00C93F40" w:rsidP="000744CB">
      <w:pPr>
        <w:pStyle w:val="ListParagraph"/>
        <w:numPr>
          <w:ilvl w:val="1"/>
          <w:numId w:val="16"/>
        </w:numPr>
        <w:rPr>
          <w:rFonts w:ascii="Century Gothic" w:hAnsi="Century Gothic"/>
          <w:color w:val="0070C0"/>
          <w:sz w:val="20"/>
        </w:rPr>
      </w:pPr>
      <w:r>
        <w:rPr>
          <w:rFonts w:ascii="Century Gothic" w:hAnsi="Century Gothic"/>
          <w:b/>
          <w:color w:val="0070C0"/>
          <w:sz w:val="20"/>
        </w:rPr>
        <w:t xml:space="preserve">Trivia </w:t>
      </w:r>
      <w:r>
        <w:rPr>
          <w:rFonts w:ascii="Century Gothic" w:hAnsi="Century Gothic"/>
          <w:color w:val="0070C0"/>
          <w:sz w:val="20"/>
        </w:rPr>
        <w:t>– This has proven to be a very popular option and will happen next in March!</w:t>
      </w:r>
    </w:p>
    <w:p w14:paraId="6B421872" w14:textId="77777777" w:rsidR="002614F3" w:rsidRDefault="002614F3" w:rsidP="000744CB">
      <w:pPr>
        <w:pStyle w:val="ListParagraph"/>
        <w:numPr>
          <w:ilvl w:val="1"/>
          <w:numId w:val="16"/>
        </w:numPr>
        <w:rPr>
          <w:rFonts w:ascii="Century Gothic" w:hAnsi="Century Gothic"/>
          <w:color w:val="0070C0"/>
          <w:sz w:val="20"/>
        </w:rPr>
      </w:pPr>
      <w:r>
        <w:rPr>
          <w:rFonts w:ascii="Century Gothic" w:hAnsi="Century Gothic"/>
          <w:color w:val="0070C0"/>
          <w:sz w:val="20"/>
        </w:rPr>
        <w:t>If anyone is interested on being a member of the Program Planning Committee</w:t>
      </w:r>
      <w:r w:rsidR="00CF3BA3">
        <w:rPr>
          <w:rFonts w:ascii="Century Gothic" w:hAnsi="Century Gothic"/>
          <w:color w:val="0070C0"/>
          <w:sz w:val="20"/>
        </w:rPr>
        <w:t xml:space="preserve"> or the Sunshine Committee</w:t>
      </w:r>
      <w:r>
        <w:rPr>
          <w:rFonts w:ascii="Century Gothic" w:hAnsi="Century Gothic"/>
          <w:color w:val="0070C0"/>
          <w:sz w:val="20"/>
        </w:rPr>
        <w:t>, please email Kate at rivardo@uhcl.edu</w:t>
      </w:r>
    </w:p>
    <w:p w14:paraId="61B0B7F6" w14:textId="77777777" w:rsidR="000744CB" w:rsidRDefault="000744CB" w:rsidP="000744CB">
      <w:pPr>
        <w:pStyle w:val="ListParagraph"/>
        <w:numPr>
          <w:ilvl w:val="0"/>
          <w:numId w:val="16"/>
        </w:numPr>
        <w:rPr>
          <w:rFonts w:ascii="Century Gothic" w:hAnsi="Century Gothic"/>
          <w:color w:val="0070C0"/>
          <w:sz w:val="20"/>
        </w:rPr>
      </w:pPr>
      <w:r w:rsidRPr="001128C3">
        <w:rPr>
          <w:rFonts w:ascii="Century Gothic" w:hAnsi="Century Gothic"/>
          <w:b/>
          <w:color w:val="0070C0"/>
          <w:sz w:val="20"/>
          <w:u w:val="single"/>
        </w:rPr>
        <w:t>Scholarship Committee</w:t>
      </w:r>
      <w:r w:rsidRPr="001128C3">
        <w:rPr>
          <w:rFonts w:ascii="Century Gothic" w:hAnsi="Century Gothic"/>
          <w:color w:val="0070C0"/>
          <w:sz w:val="20"/>
        </w:rPr>
        <w:t xml:space="preserve"> – </w:t>
      </w:r>
      <w:r>
        <w:rPr>
          <w:rFonts w:ascii="Century Gothic" w:hAnsi="Century Gothic"/>
          <w:color w:val="0070C0"/>
          <w:sz w:val="20"/>
        </w:rPr>
        <w:t xml:space="preserve">Chair </w:t>
      </w:r>
      <w:r w:rsidRPr="001128C3">
        <w:rPr>
          <w:rFonts w:ascii="Century Gothic" w:hAnsi="Century Gothic"/>
          <w:color w:val="0070C0"/>
          <w:sz w:val="20"/>
        </w:rPr>
        <w:t>Dillon Nash</w:t>
      </w:r>
    </w:p>
    <w:p w14:paraId="538E3D98" w14:textId="77777777" w:rsidR="000744CB" w:rsidRPr="002602AF" w:rsidRDefault="001907D8" w:rsidP="00C93F40">
      <w:pPr>
        <w:pStyle w:val="ListParagraph"/>
        <w:numPr>
          <w:ilvl w:val="1"/>
          <w:numId w:val="16"/>
        </w:numPr>
        <w:rPr>
          <w:rFonts w:ascii="Century Gothic" w:hAnsi="Century Gothic"/>
          <w:color w:val="0070C0"/>
          <w:sz w:val="20"/>
        </w:rPr>
      </w:pPr>
      <w:r>
        <w:rPr>
          <w:rFonts w:ascii="Century Gothic" w:hAnsi="Century Gothic"/>
          <w:color w:val="0070C0"/>
          <w:sz w:val="20"/>
        </w:rPr>
        <w:t xml:space="preserve">We </w:t>
      </w:r>
      <w:r w:rsidR="00C93F40">
        <w:rPr>
          <w:rFonts w:ascii="Century Gothic" w:hAnsi="Century Gothic"/>
          <w:color w:val="0070C0"/>
          <w:sz w:val="20"/>
        </w:rPr>
        <w:t xml:space="preserve">are working diligently to move the scholarship process virtual!!  As this process is </w:t>
      </w:r>
      <w:r w:rsidR="00C93F40" w:rsidRPr="002602AF">
        <w:rPr>
          <w:rFonts w:ascii="Century Gothic" w:hAnsi="Century Gothic"/>
          <w:color w:val="0070C0"/>
          <w:sz w:val="20"/>
        </w:rPr>
        <w:t>completed the committee will reach out to those employees that have taken classes and encouraging them to apply!</w:t>
      </w:r>
    </w:p>
    <w:p w14:paraId="12DDD945" w14:textId="77777777" w:rsidR="005166BD" w:rsidRPr="002602AF" w:rsidRDefault="005166BD" w:rsidP="005166BD">
      <w:pPr>
        <w:pStyle w:val="ListParagraph"/>
        <w:numPr>
          <w:ilvl w:val="0"/>
          <w:numId w:val="16"/>
        </w:numPr>
        <w:rPr>
          <w:rFonts w:ascii="Century Gothic" w:hAnsi="Century Gothic"/>
          <w:color w:val="0070C0"/>
          <w:sz w:val="20"/>
        </w:rPr>
      </w:pPr>
      <w:r w:rsidRPr="002602AF">
        <w:rPr>
          <w:rFonts w:ascii="Century Gothic" w:hAnsi="Century Gothic"/>
          <w:b/>
          <w:color w:val="0070C0"/>
          <w:sz w:val="20"/>
          <w:u w:val="single"/>
        </w:rPr>
        <w:t>Treasurer’s Report</w:t>
      </w:r>
      <w:r w:rsidRPr="002602AF">
        <w:rPr>
          <w:rFonts w:ascii="Century Gothic" w:hAnsi="Century Gothic"/>
          <w:color w:val="0070C0"/>
          <w:sz w:val="20"/>
        </w:rPr>
        <w:t xml:space="preserve"> – Chair April Harris</w:t>
      </w:r>
    </w:p>
    <w:p w14:paraId="63E4F8DE" w14:textId="77777777" w:rsidR="002602AF" w:rsidRPr="00886226" w:rsidRDefault="00C93F40" w:rsidP="002602AF">
      <w:pPr>
        <w:pStyle w:val="ListParagraph"/>
        <w:numPr>
          <w:ilvl w:val="1"/>
          <w:numId w:val="16"/>
        </w:numPr>
        <w:rPr>
          <w:rFonts w:ascii="Century Gothic" w:hAnsi="Century Gothic"/>
          <w:b/>
          <w:color w:val="0070C0"/>
          <w:sz w:val="20"/>
          <w:szCs w:val="20"/>
        </w:rPr>
      </w:pPr>
      <w:r w:rsidRPr="00886226">
        <w:rPr>
          <w:rFonts w:ascii="Century Gothic" w:hAnsi="Century Gothic"/>
          <w:color w:val="0070C0"/>
          <w:sz w:val="20"/>
          <w:szCs w:val="20"/>
        </w:rPr>
        <w:t>No updates for this month.</w:t>
      </w:r>
    </w:p>
    <w:p w14:paraId="622C3D74" w14:textId="77777777" w:rsidR="00886226" w:rsidRPr="00886226" w:rsidRDefault="00886226" w:rsidP="002602AF">
      <w:pPr>
        <w:pStyle w:val="ListParagraph"/>
        <w:numPr>
          <w:ilvl w:val="1"/>
          <w:numId w:val="16"/>
        </w:numPr>
        <w:rPr>
          <w:rFonts w:ascii="Century Gothic" w:hAnsi="Century Gothic"/>
          <w:b/>
          <w:color w:val="0070C0"/>
          <w:sz w:val="20"/>
          <w:szCs w:val="20"/>
        </w:rPr>
      </w:pPr>
      <w:r w:rsidRPr="00886226">
        <w:rPr>
          <w:rFonts w:ascii="Century Gothic" w:hAnsi="Century Gothic"/>
          <w:color w:val="0070C0"/>
          <w:sz w:val="20"/>
          <w:szCs w:val="20"/>
        </w:rPr>
        <w:t xml:space="preserve">Matt shared that </w:t>
      </w:r>
      <w:r>
        <w:rPr>
          <w:rFonts w:ascii="Century Gothic" w:hAnsi="Century Gothic"/>
          <w:color w:val="0070C0"/>
          <w:sz w:val="20"/>
          <w:szCs w:val="20"/>
        </w:rPr>
        <w:t xml:space="preserve">USA recently purchased tablecloths and giveaways.  The gratifying thing </w:t>
      </w:r>
      <w:r w:rsidR="00705FBD">
        <w:rPr>
          <w:rFonts w:ascii="Century Gothic" w:hAnsi="Century Gothic"/>
          <w:color w:val="0070C0"/>
          <w:sz w:val="20"/>
          <w:szCs w:val="20"/>
        </w:rPr>
        <w:t xml:space="preserve">is </w:t>
      </w:r>
      <w:r>
        <w:rPr>
          <w:rFonts w:ascii="Century Gothic" w:hAnsi="Century Gothic"/>
          <w:color w:val="0070C0"/>
          <w:sz w:val="20"/>
          <w:szCs w:val="20"/>
        </w:rPr>
        <w:t>that these kinds of expenses are spent on UHCL employees…including the incentives that are distributed by the Sunshine Committee and other USA committees.</w:t>
      </w:r>
    </w:p>
    <w:p w14:paraId="563E7F0E" w14:textId="77777777" w:rsidR="002602AF" w:rsidRPr="00886226" w:rsidRDefault="002602AF" w:rsidP="002602AF">
      <w:pPr>
        <w:pStyle w:val="ListParagraph"/>
        <w:ind w:left="1440"/>
        <w:rPr>
          <w:rFonts w:ascii="Century Gothic" w:hAnsi="Century Gothic"/>
          <w:b/>
          <w:color w:val="0070C0"/>
          <w:sz w:val="20"/>
          <w:szCs w:val="20"/>
        </w:rPr>
      </w:pPr>
    </w:p>
    <w:p w14:paraId="369D15DA" w14:textId="77777777" w:rsidR="00886226" w:rsidRPr="00886226" w:rsidRDefault="005166BD" w:rsidP="00886226">
      <w:pPr>
        <w:pStyle w:val="ListParagraph"/>
        <w:numPr>
          <w:ilvl w:val="0"/>
          <w:numId w:val="31"/>
        </w:numPr>
        <w:rPr>
          <w:rFonts w:ascii="Century Gothic" w:hAnsi="Century Gothic"/>
          <w:sz w:val="20"/>
        </w:rPr>
      </w:pPr>
      <w:r w:rsidRPr="002602AF">
        <w:rPr>
          <w:rFonts w:ascii="Century Gothic" w:hAnsi="Century Gothic"/>
          <w:b/>
        </w:rPr>
        <w:t>Shared Governance Reports</w:t>
      </w:r>
    </w:p>
    <w:p w14:paraId="435C16E6" w14:textId="77777777" w:rsidR="00BD7133" w:rsidRPr="00886226" w:rsidRDefault="005166BD" w:rsidP="00886226">
      <w:pPr>
        <w:pStyle w:val="ListParagraph"/>
        <w:numPr>
          <w:ilvl w:val="0"/>
          <w:numId w:val="37"/>
        </w:numPr>
        <w:rPr>
          <w:rFonts w:ascii="Century Gothic" w:hAnsi="Century Gothic"/>
          <w:color w:val="0070C0"/>
          <w:sz w:val="20"/>
        </w:rPr>
      </w:pPr>
      <w:r w:rsidRPr="00886226">
        <w:rPr>
          <w:rFonts w:ascii="Century Gothic" w:hAnsi="Century Gothic"/>
          <w:b/>
          <w:color w:val="0070C0"/>
          <w:sz w:val="20"/>
          <w:u w:val="single"/>
        </w:rPr>
        <w:t>Facilities and Support Services (FSSC)</w:t>
      </w:r>
      <w:r w:rsidRPr="00886226">
        <w:rPr>
          <w:rFonts w:ascii="Century Gothic" w:hAnsi="Century Gothic"/>
          <w:color w:val="0070C0"/>
          <w:sz w:val="20"/>
        </w:rPr>
        <w:t xml:space="preserve"> – Chairs Dr. Bianca Schonberg and Kim Edwards</w:t>
      </w:r>
    </w:p>
    <w:p w14:paraId="3EE75311" w14:textId="77777777" w:rsidR="00853D7A" w:rsidRPr="00342DE7" w:rsidRDefault="001907D8" w:rsidP="008B0943">
      <w:pPr>
        <w:pStyle w:val="ListParagraph"/>
        <w:numPr>
          <w:ilvl w:val="0"/>
          <w:numId w:val="38"/>
        </w:numPr>
        <w:rPr>
          <w:rFonts w:ascii="Century Gothic" w:hAnsi="Century Gothic"/>
          <w:color w:val="0070C0"/>
          <w:sz w:val="20"/>
        </w:rPr>
      </w:pPr>
      <w:r w:rsidRPr="00342DE7">
        <w:rPr>
          <w:rFonts w:ascii="Century Gothic" w:hAnsi="Century Gothic"/>
          <w:color w:val="0070C0"/>
          <w:sz w:val="20"/>
        </w:rPr>
        <w:t xml:space="preserve">A Committee was formed to review and </w:t>
      </w:r>
      <w:proofErr w:type="spellStart"/>
      <w:r w:rsidR="00853D7A" w:rsidRPr="00342DE7">
        <w:rPr>
          <w:rFonts w:ascii="Century Gothic" w:hAnsi="Century Gothic"/>
          <w:color w:val="0070C0"/>
          <w:sz w:val="20"/>
        </w:rPr>
        <w:t>update</w:t>
      </w:r>
      <w:r w:rsidR="00342DE7">
        <w:rPr>
          <w:rFonts w:ascii="Century Gothic" w:hAnsi="Century Gothic"/>
          <w:color w:val="0070C0"/>
          <w:sz w:val="20"/>
        </w:rPr>
        <w:t>xxxx</w:t>
      </w:r>
      <w:proofErr w:type="spellEnd"/>
      <w:r w:rsidR="00342DE7">
        <w:rPr>
          <w:rFonts w:ascii="Century Gothic" w:hAnsi="Century Gothic"/>
          <w:color w:val="0070C0"/>
          <w:sz w:val="20"/>
        </w:rPr>
        <w:t>.</w:t>
      </w:r>
    </w:p>
    <w:p w14:paraId="4B6A8107" w14:textId="77777777" w:rsidR="00264A1B" w:rsidRPr="00886226" w:rsidRDefault="00264A1B" w:rsidP="00886226">
      <w:pPr>
        <w:pStyle w:val="ListParagraph"/>
        <w:numPr>
          <w:ilvl w:val="0"/>
          <w:numId w:val="37"/>
        </w:numPr>
        <w:rPr>
          <w:rFonts w:ascii="Century Gothic" w:hAnsi="Century Gothic"/>
          <w:color w:val="0070C0"/>
          <w:sz w:val="20"/>
        </w:rPr>
      </w:pPr>
      <w:r w:rsidRPr="00886226">
        <w:rPr>
          <w:rFonts w:ascii="Century Gothic" w:hAnsi="Century Gothic"/>
          <w:b/>
          <w:color w:val="0070C0"/>
          <w:sz w:val="20"/>
          <w:u w:val="single"/>
        </w:rPr>
        <w:t>Planning and Budgeting Committee (PBC)</w:t>
      </w:r>
      <w:r w:rsidRPr="00886226">
        <w:rPr>
          <w:rFonts w:ascii="Century Gothic" w:hAnsi="Century Gothic"/>
          <w:color w:val="0070C0"/>
          <w:sz w:val="20"/>
        </w:rPr>
        <w:t xml:space="preserve"> – Chairs LeeAnn Wheelbarger and Kurt Lund</w:t>
      </w:r>
    </w:p>
    <w:p w14:paraId="4FE4B8D1" w14:textId="77777777" w:rsidR="00853D7A" w:rsidRPr="00886226" w:rsidRDefault="00886226" w:rsidP="00886226">
      <w:pPr>
        <w:pStyle w:val="ListParagraph"/>
        <w:numPr>
          <w:ilvl w:val="0"/>
          <w:numId w:val="39"/>
        </w:numPr>
        <w:rPr>
          <w:rFonts w:ascii="Century Gothic" w:hAnsi="Century Gothic"/>
          <w:color w:val="0070C0"/>
          <w:sz w:val="20"/>
        </w:rPr>
      </w:pPr>
      <w:r>
        <w:rPr>
          <w:rFonts w:ascii="Century Gothic" w:hAnsi="Century Gothic"/>
          <w:color w:val="0070C0"/>
          <w:sz w:val="20"/>
        </w:rPr>
        <w:t>Covering both the December and the January meetings.</w:t>
      </w:r>
    </w:p>
    <w:p w14:paraId="14930A83" w14:textId="77777777" w:rsidR="00853D7A" w:rsidRDefault="00886226" w:rsidP="00886226">
      <w:pPr>
        <w:pStyle w:val="ListParagraph"/>
        <w:numPr>
          <w:ilvl w:val="0"/>
          <w:numId w:val="39"/>
        </w:numPr>
        <w:rPr>
          <w:rFonts w:ascii="Century Gothic" w:hAnsi="Century Gothic"/>
          <w:color w:val="0070C0"/>
          <w:sz w:val="20"/>
        </w:rPr>
      </w:pPr>
      <w:r w:rsidRPr="004D6BE3">
        <w:rPr>
          <w:rFonts w:ascii="Century Gothic" w:hAnsi="Century Gothic"/>
          <w:b/>
          <w:color w:val="0070C0"/>
          <w:sz w:val="20"/>
        </w:rPr>
        <w:t>December PBC Meeting</w:t>
      </w:r>
      <w:r>
        <w:rPr>
          <w:rFonts w:ascii="Century Gothic" w:hAnsi="Century Gothic"/>
          <w:color w:val="0070C0"/>
          <w:sz w:val="20"/>
        </w:rPr>
        <w:t xml:space="preserve"> – Budget timeline was discussed with timeline guidelines coming directly from the governor.</w:t>
      </w:r>
      <w:r w:rsidR="00D31B76">
        <w:rPr>
          <w:rFonts w:ascii="Century Gothic" w:hAnsi="Century Gothic"/>
          <w:color w:val="0070C0"/>
          <w:sz w:val="20"/>
        </w:rPr>
        <w:t xml:space="preserve">  UHS will be presenting change requests to </w:t>
      </w:r>
      <w:r w:rsidR="00FB2EFF" w:rsidRPr="00886226">
        <w:rPr>
          <w:rFonts w:ascii="Century Gothic" w:hAnsi="Century Gothic"/>
          <w:color w:val="0070C0"/>
          <w:sz w:val="20"/>
        </w:rPr>
        <w:t>T</w:t>
      </w:r>
      <w:r w:rsidR="00853D7A" w:rsidRPr="00886226">
        <w:rPr>
          <w:rFonts w:ascii="Century Gothic" w:hAnsi="Century Gothic"/>
          <w:color w:val="0070C0"/>
          <w:sz w:val="20"/>
        </w:rPr>
        <w:t>uition and Fees</w:t>
      </w:r>
      <w:r w:rsidR="00D31B76">
        <w:rPr>
          <w:rFonts w:ascii="Century Gothic" w:hAnsi="Century Gothic"/>
          <w:color w:val="0070C0"/>
          <w:sz w:val="20"/>
        </w:rPr>
        <w:t xml:space="preserve"> in May – which the governor has said will be heavily scrutinized.  Therefore, UHS will not be able to present proposed budgets until the August meeting.</w:t>
      </w:r>
    </w:p>
    <w:p w14:paraId="6806FC3C" w14:textId="77777777" w:rsidR="00D31B76" w:rsidRPr="00886226" w:rsidRDefault="00D31B76" w:rsidP="00886226">
      <w:pPr>
        <w:pStyle w:val="ListParagraph"/>
        <w:numPr>
          <w:ilvl w:val="0"/>
          <w:numId w:val="39"/>
        </w:numPr>
        <w:rPr>
          <w:rFonts w:ascii="Century Gothic" w:hAnsi="Century Gothic"/>
          <w:color w:val="0070C0"/>
          <w:sz w:val="20"/>
        </w:rPr>
      </w:pPr>
      <w:r w:rsidRPr="004D6BE3">
        <w:rPr>
          <w:rFonts w:ascii="Century Gothic" w:hAnsi="Century Gothic"/>
          <w:b/>
          <w:color w:val="0070C0"/>
          <w:sz w:val="20"/>
        </w:rPr>
        <w:t>Strategic Planning</w:t>
      </w:r>
      <w:r>
        <w:rPr>
          <w:rFonts w:ascii="Century Gothic" w:hAnsi="Century Gothic"/>
          <w:color w:val="0070C0"/>
          <w:sz w:val="20"/>
        </w:rPr>
        <w:t xml:space="preserve"> – Connecting our operational process to our strategic process </w:t>
      </w:r>
      <w:r w:rsidR="00754F97">
        <w:rPr>
          <w:rFonts w:ascii="Century Gothic" w:hAnsi="Century Gothic"/>
          <w:color w:val="0070C0"/>
          <w:sz w:val="20"/>
        </w:rPr>
        <w:t xml:space="preserve">which is in line with strategic objective number 11 which is to improve alignment of resources with objectives which means all of our budget requests are tied to strategic objectives. </w:t>
      </w:r>
      <w:r w:rsidR="00705FBD">
        <w:rPr>
          <w:rFonts w:ascii="Century Gothic" w:hAnsi="Century Gothic"/>
          <w:color w:val="0070C0"/>
          <w:sz w:val="20"/>
        </w:rPr>
        <w:t>Objective owners</w:t>
      </w:r>
      <w:r w:rsidR="00754F97">
        <w:rPr>
          <w:rFonts w:ascii="Century Gothic" w:hAnsi="Century Gothic"/>
          <w:color w:val="0070C0"/>
          <w:sz w:val="20"/>
        </w:rPr>
        <w:t xml:space="preserve"> will be able to speak</w:t>
      </w:r>
      <w:r w:rsidR="00705FBD">
        <w:rPr>
          <w:rFonts w:ascii="Century Gothic" w:hAnsi="Century Gothic"/>
          <w:color w:val="0070C0"/>
          <w:sz w:val="20"/>
        </w:rPr>
        <w:t xml:space="preserve"> and defend these </w:t>
      </w:r>
      <w:r w:rsidR="00754F97">
        <w:rPr>
          <w:rFonts w:ascii="Century Gothic" w:hAnsi="Century Gothic"/>
          <w:color w:val="0070C0"/>
          <w:sz w:val="20"/>
        </w:rPr>
        <w:t>connection</w:t>
      </w:r>
      <w:r w:rsidR="00705FBD">
        <w:rPr>
          <w:rFonts w:ascii="Century Gothic" w:hAnsi="Century Gothic"/>
          <w:color w:val="0070C0"/>
          <w:sz w:val="20"/>
        </w:rPr>
        <w:t>s</w:t>
      </w:r>
      <w:r w:rsidR="00754F97">
        <w:rPr>
          <w:rFonts w:ascii="Century Gothic" w:hAnsi="Century Gothic"/>
          <w:color w:val="0070C0"/>
          <w:sz w:val="20"/>
        </w:rPr>
        <w:t>.</w:t>
      </w:r>
    </w:p>
    <w:p w14:paraId="6F076FEC" w14:textId="77777777" w:rsidR="006D464B" w:rsidRPr="00306CAD" w:rsidRDefault="00342DE7" w:rsidP="0039300D">
      <w:pPr>
        <w:pStyle w:val="ListParagraph"/>
        <w:numPr>
          <w:ilvl w:val="0"/>
          <w:numId w:val="39"/>
        </w:numPr>
        <w:rPr>
          <w:rFonts w:ascii="Century Gothic" w:hAnsi="Century Gothic"/>
          <w:color w:val="0070C0"/>
          <w:sz w:val="20"/>
        </w:rPr>
      </w:pPr>
      <w:r w:rsidRPr="00306CAD">
        <w:rPr>
          <w:rFonts w:ascii="Century Gothic" w:hAnsi="Century Gothic"/>
          <w:b/>
          <w:color w:val="0070C0"/>
          <w:sz w:val="20"/>
        </w:rPr>
        <w:t>Strategic Enrollment Management</w:t>
      </w:r>
      <w:r w:rsidRPr="00306CAD">
        <w:rPr>
          <w:rFonts w:ascii="Century Gothic" w:hAnsi="Century Gothic"/>
          <w:color w:val="0070C0"/>
          <w:sz w:val="20"/>
        </w:rPr>
        <w:t xml:space="preserve"> – </w:t>
      </w:r>
      <w:r w:rsidR="00306CAD" w:rsidRPr="00306CAD">
        <w:rPr>
          <w:rFonts w:ascii="Century Gothic" w:hAnsi="Century Gothic"/>
          <w:color w:val="0070C0"/>
          <w:sz w:val="20"/>
        </w:rPr>
        <w:t>In the December Meeting – I</w:t>
      </w:r>
      <w:r w:rsidR="00527D85">
        <w:rPr>
          <w:rFonts w:ascii="Century Gothic" w:hAnsi="Century Gothic"/>
          <w:color w:val="0070C0"/>
          <w:sz w:val="20"/>
        </w:rPr>
        <w:t>n</w:t>
      </w:r>
      <w:r w:rsidR="00306CAD" w:rsidRPr="00306CAD">
        <w:rPr>
          <w:rFonts w:ascii="Century Gothic" w:hAnsi="Century Gothic"/>
          <w:color w:val="0070C0"/>
          <w:sz w:val="20"/>
        </w:rPr>
        <w:t xml:space="preserve"> </w:t>
      </w:r>
      <w:r w:rsidR="004D6BE3" w:rsidRPr="00306CAD">
        <w:rPr>
          <w:rFonts w:ascii="Century Gothic" w:hAnsi="Century Gothic"/>
          <w:color w:val="0070C0"/>
          <w:sz w:val="20"/>
        </w:rPr>
        <w:t xml:space="preserve">Fall of 2021 28% of our student population came from new students. They’re projecting 171 student increase in Fall 2022 – a 6.6% increase. Graduate enrollment is up 40%. There are three paths to increasing enrollment – 1. To </w:t>
      </w:r>
      <w:r w:rsidR="004D6BE3" w:rsidRPr="00306CAD">
        <w:rPr>
          <w:rFonts w:ascii="Century Gothic" w:hAnsi="Century Gothic"/>
          <w:color w:val="0070C0"/>
          <w:sz w:val="20"/>
        </w:rPr>
        <w:lastRenderedPageBreak/>
        <w:t>work on our relationships with community colleges, 2. To reach out to local high schools and, 3.  To work with our current students to address the hurdles they encounter that prevents them from returning.  Fall of 2021 saw a significant increase in our international student population.  The biggest issue was fining space in our programs they desire.</w:t>
      </w:r>
      <w:r w:rsidR="00306CAD" w:rsidRPr="00306CAD">
        <w:rPr>
          <w:rFonts w:ascii="Century Gothic" w:hAnsi="Century Gothic"/>
          <w:color w:val="0070C0"/>
          <w:sz w:val="20"/>
        </w:rPr>
        <w:t xml:space="preserve">  132 local high schools make up almost 100% of our new freshman enrollment, while 51 local high schools make up 80%. Knowing this will all</w:t>
      </w:r>
      <w:r w:rsidR="00527D85">
        <w:rPr>
          <w:rFonts w:ascii="Century Gothic" w:hAnsi="Century Gothic"/>
          <w:color w:val="0070C0"/>
          <w:sz w:val="20"/>
        </w:rPr>
        <w:t xml:space="preserve">ow </w:t>
      </w:r>
      <w:r w:rsidR="00306CAD" w:rsidRPr="00306CAD">
        <w:rPr>
          <w:rFonts w:ascii="Century Gothic" w:hAnsi="Century Gothic"/>
          <w:color w:val="0070C0"/>
          <w:sz w:val="20"/>
        </w:rPr>
        <w:t xml:space="preserve">them to focus on these high schools where enrollment at UHCL isn’t as robust.  Fall 2021, 72% of our enrollment came from </w:t>
      </w:r>
      <w:r w:rsidR="00527D85">
        <w:rPr>
          <w:rFonts w:ascii="Century Gothic" w:hAnsi="Century Gothic"/>
          <w:color w:val="0070C0"/>
          <w:sz w:val="20"/>
        </w:rPr>
        <w:t>re</w:t>
      </w:r>
      <w:r w:rsidR="00306CAD" w:rsidRPr="00306CAD">
        <w:rPr>
          <w:rFonts w:ascii="Century Gothic" w:hAnsi="Century Gothic"/>
          <w:color w:val="0070C0"/>
          <w:sz w:val="20"/>
        </w:rPr>
        <w:t>tained or returning students.  Our retention rate for freshman is 7</w:t>
      </w:r>
      <w:r w:rsidR="00527D85">
        <w:rPr>
          <w:rFonts w:ascii="Century Gothic" w:hAnsi="Century Gothic"/>
          <w:color w:val="0070C0"/>
          <w:sz w:val="20"/>
        </w:rPr>
        <w:t>3</w:t>
      </w:r>
      <w:r w:rsidR="00306CAD" w:rsidRPr="00306CAD">
        <w:rPr>
          <w:rFonts w:ascii="Century Gothic" w:hAnsi="Century Gothic"/>
          <w:color w:val="0070C0"/>
          <w:sz w:val="20"/>
        </w:rPr>
        <w:t xml:space="preserve">% and for transfer students the retention rate is 80%.  And, while these numbers are good, there is more work to be done.  </w:t>
      </w:r>
      <w:r w:rsidR="002F108A">
        <w:rPr>
          <w:rFonts w:ascii="Century Gothic" w:hAnsi="Century Gothic"/>
          <w:color w:val="0070C0"/>
          <w:sz w:val="20"/>
        </w:rPr>
        <w:t>W</w:t>
      </w:r>
      <w:r w:rsidR="006D464B" w:rsidRPr="00306CAD">
        <w:rPr>
          <w:rFonts w:ascii="Century Gothic" w:hAnsi="Century Gothic"/>
          <w:color w:val="0070C0"/>
          <w:sz w:val="20"/>
        </w:rPr>
        <w:t xml:space="preserve">e also learned that there is new signage that will be erected at all three campus entrances </w:t>
      </w:r>
      <w:r w:rsidR="00306CAD" w:rsidRPr="00306CAD">
        <w:rPr>
          <w:rFonts w:ascii="Century Gothic" w:hAnsi="Century Gothic"/>
          <w:color w:val="0070C0"/>
          <w:sz w:val="20"/>
        </w:rPr>
        <w:t>over the spring and summer.  Once that work is completed they will upgrade the signage at our Pearland campus and our Medical Center offices.</w:t>
      </w:r>
    </w:p>
    <w:p w14:paraId="0B5DA0AE" w14:textId="77777777" w:rsidR="00306CAD" w:rsidRPr="00886226" w:rsidRDefault="002F108A" w:rsidP="00886226">
      <w:pPr>
        <w:pStyle w:val="ListParagraph"/>
        <w:numPr>
          <w:ilvl w:val="0"/>
          <w:numId w:val="39"/>
        </w:numPr>
        <w:rPr>
          <w:rFonts w:ascii="Century Gothic" w:hAnsi="Century Gothic"/>
          <w:color w:val="0070C0"/>
          <w:sz w:val="20"/>
        </w:rPr>
      </w:pPr>
      <w:r w:rsidRPr="00995EA8">
        <w:rPr>
          <w:rFonts w:ascii="Century Gothic" w:hAnsi="Century Gothic"/>
          <w:b/>
          <w:color w:val="0070C0"/>
          <w:sz w:val="20"/>
        </w:rPr>
        <w:t>January PBC Meeting</w:t>
      </w:r>
      <w:r>
        <w:rPr>
          <w:rFonts w:ascii="Century Gothic" w:hAnsi="Century Gothic"/>
          <w:color w:val="0070C0"/>
          <w:sz w:val="20"/>
        </w:rPr>
        <w:t xml:space="preserve"> – The Planning Calendar was discussed.  The departments will present their presentations to the Colleges by 2/9, the units will make their presentations </w:t>
      </w:r>
      <w:r w:rsidR="00527D85">
        <w:rPr>
          <w:rFonts w:ascii="Century Gothic" w:hAnsi="Century Gothic"/>
          <w:color w:val="0070C0"/>
          <w:sz w:val="20"/>
        </w:rPr>
        <w:t xml:space="preserve">to VPs </w:t>
      </w:r>
      <w:r>
        <w:rPr>
          <w:rFonts w:ascii="Century Gothic" w:hAnsi="Century Gothic"/>
          <w:color w:val="0070C0"/>
          <w:sz w:val="20"/>
        </w:rPr>
        <w:t>by 2/29 and consolidation of materials will occur during the first part of March</w:t>
      </w:r>
      <w:r w:rsidR="00527D85">
        <w:rPr>
          <w:rFonts w:ascii="Century Gothic" w:hAnsi="Century Gothic"/>
          <w:color w:val="0070C0"/>
          <w:sz w:val="20"/>
        </w:rPr>
        <w:t xml:space="preserve"> in preparation for making presentations to the Board in August.  There is also an accreditation that will be on campus.  The hope is to have everything ready to present to the Board by May.  Dining plans will be increasing over the next two fiscal years by $100 for each year.</w:t>
      </w:r>
    </w:p>
    <w:p w14:paraId="21E9F513" w14:textId="77777777" w:rsidR="00264A1B" w:rsidRPr="00886226" w:rsidRDefault="00264A1B" w:rsidP="00886226">
      <w:pPr>
        <w:pStyle w:val="ListParagraph"/>
        <w:numPr>
          <w:ilvl w:val="0"/>
          <w:numId w:val="37"/>
        </w:numPr>
        <w:rPr>
          <w:rFonts w:ascii="Century Gothic" w:hAnsi="Century Gothic"/>
          <w:color w:val="0070C0"/>
          <w:sz w:val="20"/>
        </w:rPr>
      </w:pPr>
      <w:r w:rsidRPr="00886226">
        <w:rPr>
          <w:rFonts w:ascii="Century Gothic" w:hAnsi="Century Gothic"/>
          <w:b/>
          <w:color w:val="0070C0"/>
          <w:sz w:val="20"/>
          <w:u w:val="single"/>
        </w:rPr>
        <w:t>University Life Committee (ULC)</w:t>
      </w:r>
      <w:r w:rsidRPr="00886226">
        <w:rPr>
          <w:rFonts w:ascii="Century Gothic" w:hAnsi="Century Gothic"/>
          <w:color w:val="0070C0"/>
          <w:sz w:val="20"/>
        </w:rPr>
        <w:t xml:space="preserve"> – Chairs Sheeba Thomas and Kenneth Cunningham</w:t>
      </w:r>
    </w:p>
    <w:p w14:paraId="276BA6C8" w14:textId="77777777" w:rsidR="00264A1B" w:rsidRPr="00886226" w:rsidRDefault="00527D85" w:rsidP="00886226">
      <w:pPr>
        <w:pStyle w:val="ListParagraph"/>
        <w:numPr>
          <w:ilvl w:val="0"/>
          <w:numId w:val="40"/>
        </w:numPr>
        <w:rPr>
          <w:rFonts w:ascii="Century Gothic" w:hAnsi="Century Gothic"/>
          <w:color w:val="0070C0"/>
          <w:sz w:val="20"/>
        </w:rPr>
      </w:pPr>
      <w:r>
        <w:rPr>
          <w:rFonts w:ascii="Century Gothic" w:hAnsi="Century Gothic"/>
          <w:color w:val="0070C0"/>
          <w:sz w:val="20"/>
        </w:rPr>
        <w:t>N</w:t>
      </w:r>
      <w:r w:rsidR="006D464B" w:rsidRPr="00886226">
        <w:rPr>
          <w:rFonts w:ascii="Century Gothic" w:hAnsi="Century Gothic"/>
          <w:color w:val="0070C0"/>
          <w:sz w:val="20"/>
        </w:rPr>
        <w:t>o update at this time.</w:t>
      </w:r>
    </w:p>
    <w:p w14:paraId="67EA0811" w14:textId="77777777" w:rsidR="00264A1B" w:rsidRPr="0093600E" w:rsidRDefault="00264A1B" w:rsidP="00886226">
      <w:pPr>
        <w:pStyle w:val="NoSpacing"/>
        <w:numPr>
          <w:ilvl w:val="0"/>
          <w:numId w:val="31"/>
        </w:numPr>
        <w:rPr>
          <w:rFonts w:ascii="Century Gothic" w:hAnsi="Century Gothic"/>
          <w:b/>
        </w:rPr>
      </w:pPr>
      <w:r>
        <w:rPr>
          <w:rFonts w:ascii="Century Gothic" w:hAnsi="Century Gothic"/>
          <w:b/>
        </w:rPr>
        <w:t>Pending/New Business</w:t>
      </w:r>
    </w:p>
    <w:p w14:paraId="184463F9" w14:textId="77777777" w:rsidR="00527D85" w:rsidRPr="00942D8B" w:rsidRDefault="00527D85" w:rsidP="00942D8B">
      <w:pPr>
        <w:pStyle w:val="ListParagraph"/>
        <w:numPr>
          <w:ilvl w:val="0"/>
          <w:numId w:val="25"/>
        </w:numPr>
        <w:rPr>
          <w:rFonts w:ascii="Century Gothic" w:hAnsi="Century Gothic"/>
          <w:color w:val="0078AD"/>
          <w:sz w:val="20"/>
          <w:szCs w:val="20"/>
        </w:rPr>
      </w:pPr>
      <w:r w:rsidRPr="00942D8B">
        <w:rPr>
          <w:rFonts w:ascii="Century Gothic" w:hAnsi="Century Gothic"/>
          <w:color w:val="0078AD"/>
          <w:sz w:val="20"/>
          <w:szCs w:val="20"/>
        </w:rPr>
        <w:t>Esther – CEOP classes are now available</w:t>
      </w:r>
      <w:r w:rsidR="00942D8B" w:rsidRPr="00942D8B">
        <w:rPr>
          <w:rFonts w:ascii="Century Gothic" w:hAnsi="Century Gothic"/>
          <w:color w:val="0078AD"/>
          <w:sz w:val="20"/>
          <w:szCs w:val="20"/>
        </w:rPr>
        <w:t xml:space="preserve"> – Laura Wilder and Rosemary Barr</w:t>
      </w:r>
      <w:r w:rsidR="00942D8B">
        <w:rPr>
          <w:rFonts w:ascii="Century Gothic" w:hAnsi="Century Gothic"/>
          <w:color w:val="0078AD"/>
          <w:sz w:val="20"/>
          <w:szCs w:val="20"/>
        </w:rPr>
        <w:t xml:space="preserve"> are the two recent recipients for the CEOP certification!!  Congratulations!!</w:t>
      </w:r>
    </w:p>
    <w:p w14:paraId="12BBFB3C" w14:textId="77777777" w:rsidR="00FB2EFF" w:rsidRPr="00942D8B" w:rsidRDefault="00527D85" w:rsidP="00942D8B">
      <w:pPr>
        <w:pStyle w:val="ListParagraph"/>
        <w:numPr>
          <w:ilvl w:val="0"/>
          <w:numId w:val="25"/>
        </w:numPr>
        <w:rPr>
          <w:rFonts w:ascii="Century Gothic" w:hAnsi="Century Gothic"/>
          <w:color w:val="0078AD"/>
        </w:rPr>
      </w:pPr>
      <w:r w:rsidRPr="00942D8B">
        <w:rPr>
          <w:rFonts w:ascii="Century Gothic" w:hAnsi="Century Gothic"/>
          <w:color w:val="0070C0"/>
          <w:sz w:val="20"/>
          <w:szCs w:val="20"/>
        </w:rPr>
        <w:t>Tyler – question for Facilities – Bianca</w:t>
      </w:r>
      <w:r>
        <w:rPr>
          <w:rFonts w:ascii="Century Gothic" w:hAnsi="Century Gothic"/>
          <w:color w:val="0070C0"/>
          <w:sz w:val="20"/>
          <w:szCs w:val="20"/>
        </w:rPr>
        <w:t xml:space="preserve"> – Would it be possible to raise the issue at the next Facilities meeting that the floor plans/directories for SSCB are very outdated and need to be updated.</w:t>
      </w:r>
      <w:r w:rsidR="0093600E" w:rsidRPr="006D464B">
        <w:rPr>
          <w:rFonts w:ascii="Century Gothic" w:hAnsi="Century Gothic"/>
          <w:color w:val="0070C0"/>
          <w:sz w:val="20"/>
          <w:szCs w:val="20"/>
        </w:rPr>
        <w:t xml:space="preserve"> </w:t>
      </w:r>
    </w:p>
    <w:p w14:paraId="50A1F3FA" w14:textId="77777777" w:rsidR="00942D8B" w:rsidRPr="00942D8B" w:rsidRDefault="00942D8B" w:rsidP="00942D8B">
      <w:pPr>
        <w:pStyle w:val="ListParagraph"/>
        <w:numPr>
          <w:ilvl w:val="0"/>
          <w:numId w:val="25"/>
        </w:numPr>
        <w:rPr>
          <w:rFonts w:ascii="Century Gothic" w:hAnsi="Century Gothic"/>
          <w:color w:val="0078AD"/>
        </w:rPr>
      </w:pPr>
      <w:r>
        <w:rPr>
          <w:rFonts w:ascii="Century Gothic" w:hAnsi="Century Gothic"/>
          <w:color w:val="0078AD"/>
          <w:sz w:val="20"/>
        </w:rPr>
        <w:t>Veronica Ortiz – The Center for Faculty Development will begin Faculty Development Week, beginning next week.  There will be many sessions.  One of the sessions will be devoted to Office 365.</w:t>
      </w:r>
    </w:p>
    <w:p w14:paraId="7019AD16" w14:textId="77777777" w:rsidR="00984947" w:rsidRPr="00F330C0" w:rsidRDefault="00942D8B" w:rsidP="00942D8B">
      <w:pPr>
        <w:pStyle w:val="ListParagraph"/>
        <w:rPr>
          <w:rFonts w:ascii="Century Gothic" w:hAnsi="Century Gothic"/>
          <w:color w:val="0070C0"/>
          <w:sz w:val="20"/>
        </w:rPr>
        <w:sectPr w:rsidR="00984947" w:rsidRPr="00F330C0" w:rsidSect="000744CB">
          <w:headerReference w:type="default" r:id="rId10"/>
          <w:footerReference w:type="default" r:id="rId11"/>
          <w:headerReference w:type="first" r:id="rId12"/>
          <w:footerReference w:type="first" r:id="rId13"/>
          <w:pgSz w:w="12240" w:h="15840"/>
          <w:pgMar w:top="1440" w:right="864" w:bottom="1440" w:left="864" w:header="144" w:footer="144" w:gutter="0"/>
          <w:cols w:space="720"/>
          <w:titlePg/>
          <w:docGrid w:linePitch="360"/>
        </w:sectPr>
      </w:pPr>
      <w:r w:rsidRPr="00942D8B">
        <w:rPr>
          <w:rFonts w:ascii="Century Gothic" w:hAnsi="Century Gothic"/>
          <w:color w:val="0078AD"/>
          <w:sz w:val="20"/>
        </w:rPr>
        <w:t>And, Veronica confirmed those sessions are open to staff members.</w:t>
      </w:r>
    </w:p>
    <w:p w14:paraId="24121B15" w14:textId="77777777" w:rsidR="00527204" w:rsidRPr="00E061D8" w:rsidRDefault="00527204" w:rsidP="00F330C0">
      <w:pPr>
        <w:pStyle w:val="NoSpacing"/>
        <w:rPr>
          <w:rFonts w:ascii="Century Gothic" w:hAnsi="Century Gothic"/>
        </w:rPr>
      </w:pPr>
    </w:p>
    <w:sectPr w:rsidR="00527204" w:rsidRPr="00E061D8" w:rsidSect="00C10C25">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F547" w14:textId="77777777" w:rsidR="00E76881" w:rsidRDefault="00E76881" w:rsidP="000E2F23">
      <w:pPr>
        <w:spacing w:after="0" w:line="240" w:lineRule="auto"/>
      </w:pPr>
      <w:r>
        <w:separator/>
      </w:r>
    </w:p>
  </w:endnote>
  <w:endnote w:type="continuationSeparator" w:id="0">
    <w:p w14:paraId="103B2A2A" w14:textId="77777777" w:rsidR="00E76881" w:rsidRDefault="00E76881" w:rsidP="000E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Calibri"/>
    <w:charset w:val="00"/>
    <w:family w:val="roman"/>
    <w:pitch w:val="variable"/>
    <w:sig w:usb0="A00002BF" w:usb1="5000207A"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C39E" w14:textId="77777777" w:rsidR="001671CB" w:rsidRPr="003E139D" w:rsidRDefault="001671CB" w:rsidP="001671CB">
    <w:pPr>
      <w:pStyle w:val="Footer"/>
      <w:pBdr>
        <w:bottom w:val="single" w:sz="12" w:space="1" w:color="auto"/>
      </w:pBdr>
      <w:contextualSpacing/>
      <w:jc w:val="center"/>
      <w:rPr>
        <w:rFonts w:ascii="Garamond" w:hAnsi="Garamond"/>
        <w:sz w:val="24"/>
      </w:rPr>
    </w:pPr>
    <w:r w:rsidRPr="003E139D">
      <w:rPr>
        <w:rFonts w:ascii="Garamond" w:hAnsi="Garamond"/>
      </w:rPr>
      <w:t xml:space="preserve">Any individual who requires an accommodation for a specific disability in order to participate should contact the University Staff Association at </w:t>
    </w:r>
    <w:hyperlink r:id="rId1" w:history="1">
      <w:r w:rsidRPr="003E139D">
        <w:rPr>
          <w:rStyle w:val="Hyperlink"/>
          <w:rFonts w:ascii="Garamond" w:hAnsi="Garamond"/>
        </w:rPr>
        <w:t>USA@UHCL.edu</w:t>
      </w:r>
    </w:hyperlink>
    <w:r>
      <w:rPr>
        <w:rFonts w:ascii="Garamond" w:hAnsi="Garamond"/>
      </w:rPr>
      <w:t xml:space="preserve"> at least one week prior to the meeting.</w:t>
    </w:r>
    <w:r w:rsidRPr="003E139D">
      <w:rPr>
        <w:rFonts w:ascii="Garamond" w:hAnsi="Garamond"/>
        <w:sz w:val="24"/>
      </w:rPr>
      <w:t xml:space="preserve"> </w:t>
    </w:r>
  </w:p>
  <w:p w14:paraId="095F4EA8" w14:textId="77777777" w:rsidR="001671CB" w:rsidRPr="003E139D" w:rsidRDefault="001671CB" w:rsidP="001671CB">
    <w:pPr>
      <w:pStyle w:val="Footer"/>
      <w:spacing w:line="324" w:lineRule="auto"/>
      <w:jc w:val="center"/>
      <w:rPr>
        <w:rFonts w:ascii="Garamond" w:hAnsi="Garamond"/>
      </w:rPr>
    </w:pPr>
    <w:r w:rsidRPr="003E139D">
      <w:rPr>
        <w:rFonts w:ascii="Garamond" w:hAnsi="Garamond"/>
      </w:rPr>
      <w:t>UHCL University Staff Association</w:t>
    </w:r>
    <w:r w:rsidRPr="003E139D">
      <w:rPr>
        <w:rFonts w:ascii="Garamond" w:hAnsi="Garamond"/>
        <w:sz w:val="16"/>
        <w:szCs w:val="16"/>
      </w:rPr>
      <w:t>│</w:t>
    </w:r>
    <w:hyperlink r:id="rId2" w:history="1">
      <w:r w:rsidRPr="003E139D">
        <w:rPr>
          <w:rStyle w:val="Hyperlink"/>
          <w:rFonts w:ascii="Garamond" w:hAnsi="Garamond"/>
        </w:rPr>
        <w:t>www.uhcl.edu/usa</w:t>
      </w:r>
    </w:hyperlink>
    <w:r w:rsidRPr="003E139D">
      <w:rPr>
        <w:rFonts w:ascii="Garamond" w:hAnsi="Garamond"/>
        <w:sz w:val="16"/>
        <w:szCs w:val="16"/>
      </w:rPr>
      <w:t>│</w:t>
    </w:r>
    <w:hyperlink r:id="rId3" w:history="1">
      <w:r w:rsidRPr="003E139D">
        <w:rPr>
          <w:rStyle w:val="Hyperlink"/>
          <w:rFonts w:ascii="Garamond" w:hAnsi="Garamond"/>
        </w:rPr>
        <w:t>USA@UHCL.edu</w:t>
      </w:r>
    </w:hyperlink>
    <w:r w:rsidRPr="003E139D">
      <w:rPr>
        <w:rFonts w:ascii="Garamond" w:hAnsi="Garamond"/>
        <w:sz w:val="16"/>
        <w:szCs w:val="16"/>
      </w:rPr>
      <w:t>│</w:t>
    </w:r>
    <w:hyperlink r:id="rId4" w:history="1">
      <w:r w:rsidRPr="003E139D">
        <w:rPr>
          <w:rStyle w:val="Hyperlink"/>
          <w:rFonts w:ascii="Garamond" w:hAnsi="Garamond"/>
        </w:rPr>
        <w:t>www.facebook.com/UHCLStaff</w:t>
      </w:r>
    </w:hyperlink>
  </w:p>
  <w:p w14:paraId="285936BC" w14:textId="77777777" w:rsidR="001671CB" w:rsidRPr="003E139D" w:rsidRDefault="001671CB" w:rsidP="003E139D">
    <w:pPr>
      <w:pStyle w:val="Footer"/>
      <w:spacing w:line="324" w:lineRule="auto"/>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8444" w14:textId="77777777" w:rsidR="00527204" w:rsidRPr="003E139D" w:rsidRDefault="00527204" w:rsidP="00527204">
    <w:pPr>
      <w:pStyle w:val="Footer"/>
      <w:pBdr>
        <w:bottom w:val="single" w:sz="12" w:space="1" w:color="auto"/>
      </w:pBdr>
      <w:contextualSpacing/>
      <w:jc w:val="center"/>
      <w:rPr>
        <w:rFonts w:ascii="Garamond" w:hAnsi="Garamond"/>
        <w:sz w:val="24"/>
      </w:rPr>
    </w:pPr>
    <w:r w:rsidRPr="003E139D">
      <w:rPr>
        <w:rFonts w:ascii="Garamond" w:hAnsi="Garamond"/>
      </w:rPr>
      <w:t xml:space="preserve">Any individual who requires an accommodation for a specific disability in order to participate should contact the University Staff Association at </w:t>
    </w:r>
    <w:hyperlink r:id="rId1" w:history="1">
      <w:r w:rsidRPr="003E139D">
        <w:rPr>
          <w:rStyle w:val="Hyperlink"/>
          <w:rFonts w:ascii="Garamond" w:hAnsi="Garamond"/>
        </w:rPr>
        <w:t>USA@UHCL.edu</w:t>
      </w:r>
    </w:hyperlink>
    <w:r>
      <w:rPr>
        <w:rFonts w:ascii="Garamond" w:hAnsi="Garamond"/>
      </w:rPr>
      <w:t xml:space="preserve"> at least one week prior to the meeting.</w:t>
    </w:r>
    <w:r w:rsidRPr="003E139D">
      <w:rPr>
        <w:rFonts w:ascii="Garamond" w:hAnsi="Garamond"/>
        <w:sz w:val="24"/>
      </w:rPr>
      <w:t xml:space="preserve"> </w:t>
    </w:r>
  </w:p>
  <w:p w14:paraId="6828EECE" w14:textId="77777777" w:rsidR="00527204" w:rsidRPr="003E139D" w:rsidRDefault="00527204" w:rsidP="00527204">
    <w:pPr>
      <w:pStyle w:val="Footer"/>
      <w:spacing w:line="324" w:lineRule="auto"/>
      <w:jc w:val="center"/>
      <w:rPr>
        <w:rFonts w:ascii="Garamond" w:hAnsi="Garamond"/>
      </w:rPr>
    </w:pPr>
    <w:r w:rsidRPr="003E139D">
      <w:rPr>
        <w:rFonts w:ascii="Garamond" w:hAnsi="Garamond"/>
      </w:rPr>
      <w:t>UHCL University Staff Association</w:t>
    </w:r>
    <w:r w:rsidRPr="003E139D">
      <w:rPr>
        <w:rFonts w:ascii="Garamond" w:hAnsi="Garamond"/>
        <w:sz w:val="16"/>
        <w:szCs w:val="16"/>
      </w:rPr>
      <w:t>│</w:t>
    </w:r>
    <w:hyperlink r:id="rId2" w:history="1">
      <w:r w:rsidRPr="003E139D">
        <w:rPr>
          <w:rStyle w:val="Hyperlink"/>
          <w:rFonts w:ascii="Garamond" w:hAnsi="Garamond"/>
        </w:rPr>
        <w:t>www.uhcl.edu/usa</w:t>
      </w:r>
    </w:hyperlink>
    <w:r w:rsidRPr="003E139D">
      <w:rPr>
        <w:rFonts w:ascii="Garamond" w:hAnsi="Garamond"/>
        <w:sz w:val="16"/>
        <w:szCs w:val="16"/>
      </w:rPr>
      <w:t>│</w:t>
    </w:r>
    <w:hyperlink r:id="rId3" w:history="1">
      <w:r w:rsidRPr="003E139D">
        <w:rPr>
          <w:rStyle w:val="Hyperlink"/>
          <w:rFonts w:ascii="Garamond" w:hAnsi="Garamond"/>
        </w:rPr>
        <w:t>USA@UHCL.edu</w:t>
      </w:r>
    </w:hyperlink>
    <w:r w:rsidRPr="003E139D">
      <w:rPr>
        <w:rFonts w:ascii="Garamond" w:hAnsi="Garamond"/>
        <w:sz w:val="16"/>
        <w:szCs w:val="16"/>
      </w:rPr>
      <w:t>│</w:t>
    </w:r>
    <w:hyperlink r:id="rId4" w:history="1">
      <w:r w:rsidRPr="003E139D">
        <w:rPr>
          <w:rStyle w:val="Hyperlink"/>
          <w:rFonts w:ascii="Garamond" w:hAnsi="Garamond"/>
        </w:rPr>
        <w:t>www.facebook.com/UHCLStaff</w:t>
      </w:r>
    </w:hyperlink>
  </w:p>
  <w:p w14:paraId="055E4755" w14:textId="77777777" w:rsidR="00527204" w:rsidRDefault="00527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4A63" w14:textId="77777777" w:rsidR="00527204" w:rsidRDefault="00527204" w:rsidP="003E139D">
    <w:pPr>
      <w:pStyle w:val="Footer"/>
      <w:spacing w:line="324" w:lineRule="auto"/>
      <w:jc w:val="center"/>
      <w:rPr>
        <w:rFonts w:ascii="Garamond" w:hAnsi="Garamond"/>
      </w:rPr>
    </w:pPr>
    <w:r>
      <w:rPr>
        <w:rFonts w:ascii="Garamond" w:hAnsi="Garamond"/>
      </w:rPr>
      <w:t>_____________________________________________________________________________________________________________________</w:t>
    </w:r>
  </w:p>
  <w:p w14:paraId="04F09242" w14:textId="77777777" w:rsidR="003E139D" w:rsidRPr="003E139D" w:rsidRDefault="003E139D" w:rsidP="003E139D">
    <w:pPr>
      <w:pStyle w:val="Footer"/>
      <w:spacing w:line="324" w:lineRule="auto"/>
      <w:jc w:val="center"/>
      <w:rPr>
        <w:rFonts w:ascii="Garamond" w:hAnsi="Garamond"/>
      </w:rPr>
    </w:pPr>
    <w:r w:rsidRPr="003E139D">
      <w:rPr>
        <w:rFonts w:ascii="Garamond" w:hAnsi="Garamond"/>
      </w:rPr>
      <w:t>UHCL University Staff Association</w:t>
    </w:r>
    <w:r w:rsidRPr="003E139D">
      <w:rPr>
        <w:rFonts w:ascii="Garamond" w:hAnsi="Garamond"/>
        <w:sz w:val="16"/>
        <w:szCs w:val="16"/>
      </w:rPr>
      <w:t>│</w:t>
    </w:r>
    <w:hyperlink r:id="rId1" w:history="1">
      <w:r w:rsidRPr="003E139D">
        <w:rPr>
          <w:rStyle w:val="Hyperlink"/>
          <w:rFonts w:ascii="Garamond" w:hAnsi="Garamond"/>
        </w:rPr>
        <w:t>www.uhcl.edu/usa</w:t>
      </w:r>
    </w:hyperlink>
    <w:r w:rsidRPr="003E139D">
      <w:rPr>
        <w:rFonts w:ascii="Garamond" w:hAnsi="Garamond"/>
        <w:sz w:val="16"/>
        <w:szCs w:val="16"/>
      </w:rPr>
      <w:t>│</w:t>
    </w:r>
    <w:hyperlink r:id="rId2" w:history="1">
      <w:r w:rsidRPr="003E139D">
        <w:rPr>
          <w:rStyle w:val="Hyperlink"/>
          <w:rFonts w:ascii="Garamond" w:hAnsi="Garamond"/>
        </w:rPr>
        <w:t>USA@UHCL.edu</w:t>
      </w:r>
    </w:hyperlink>
    <w:r w:rsidRPr="003E139D">
      <w:rPr>
        <w:rFonts w:ascii="Garamond" w:hAnsi="Garamond"/>
        <w:sz w:val="16"/>
        <w:szCs w:val="16"/>
      </w:rPr>
      <w:t>│</w:t>
    </w:r>
    <w:hyperlink r:id="rId3" w:history="1">
      <w:r w:rsidRPr="003E139D">
        <w:rPr>
          <w:rStyle w:val="Hyperlink"/>
          <w:rFonts w:ascii="Garamond" w:hAnsi="Garamond"/>
        </w:rPr>
        <w:t>www.facebook.com/UHCLStaff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5D3E5" w14:textId="77777777" w:rsidR="00E76881" w:rsidRDefault="00E76881" w:rsidP="000E2F23">
      <w:pPr>
        <w:spacing w:after="0" w:line="240" w:lineRule="auto"/>
      </w:pPr>
      <w:r>
        <w:separator/>
      </w:r>
    </w:p>
  </w:footnote>
  <w:footnote w:type="continuationSeparator" w:id="0">
    <w:p w14:paraId="508A37B4" w14:textId="77777777" w:rsidR="00E76881" w:rsidRDefault="00E76881" w:rsidP="000E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1285" w14:textId="77777777" w:rsidR="001671CB" w:rsidRDefault="00882967" w:rsidP="000E2F23">
    <w:pPr>
      <w:pStyle w:val="Header"/>
      <w:jc w:val="center"/>
    </w:pPr>
    <w:r>
      <w:rPr>
        <w:noProof/>
      </w:rPr>
      <w:drawing>
        <wp:inline distT="0" distB="0" distL="0" distR="0" wp14:anchorId="495CE5D7" wp14:editId="0BEA4618">
          <wp:extent cx="5934075" cy="1009650"/>
          <wp:effectExtent l="0" t="0" r="0" b="0"/>
          <wp:docPr id="2" name="Picture 2" descr="USA-full-colo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full-color-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009650"/>
                  </a:xfrm>
                  <a:prstGeom prst="rect">
                    <a:avLst/>
                  </a:prstGeom>
                  <a:noFill/>
                  <a:ln>
                    <a:noFill/>
                  </a:ln>
                </pic:spPr>
              </pic:pic>
            </a:graphicData>
          </a:graphic>
        </wp:inline>
      </w:drawing>
    </w:r>
  </w:p>
  <w:p w14:paraId="3C7627BF" w14:textId="77777777" w:rsidR="001671CB" w:rsidRPr="000E2F23" w:rsidRDefault="001671CB" w:rsidP="001671CB">
    <w:pPr>
      <w:pStyle w:val="Header"/>
      <w:spacing w:line="300" w:lineRule="auto"/>
      <w:jc w:val="center"/>
      <w:rPr>
        <w:rFonts w:ascii="Merriweather" w:hAnsi="Merriweather"/>
        <w:sz w:val="28"/>
      </w:rPr>
    </w:pPr>
    <w:r>
      <w:rPr>
        <w:rFonts w:ascii="Merriweather" w:hAnsi="Merriweather"/>
        <w:sz w:val="28"/>
      </w:rPr>
      <w:t xml:space="preserve">USA </w:t>
    </w:r>
    <w:r w:rsidR="000744CB">
      <w:rPr>
        <w:rFonts w:ascii="Merriweather" w:hAnsi="Merriweather"/>
        <w:sz w:val="28"/>
      </w:rPr>
      <w:t xml:space="preserve">General </w:t>
    </w:r>
    <w:r>
      <w:rPr>
        <w:rFonts w:ascii="Merriweather" w:hAnsi="Merriweather"/>
        <w:sz w:val="28"/>
      </w:rPr>
      <w:t>Meeting</w:t>
    </w:r>
    <w:r w:rsidR="008428D2">
      <w:rPr>
        <w:rFonts w:ascii="Merriweather" w:hAnsi="Merriweather"/>
        <w:sz w:val="28"/>
      </w:rPr>
      <w:t xml:space="preserve"> Minutes</w:t>
    </w:r>
  </w:p>
  <w:p w14:paraId="1BDFA367" w14:textId="77777777" w:rsidR="001671CB" w:rsidRPr="000E2F23" w:rsidRDefault="00376506" w:rsidP="001671CB">
    <w:pPr>
      <w:pStyle w:val="Header"/>
      <w:pBdr>
        <w:bottom w:val="single" w:sz="12" w:space="1" w:color="auto"/>
      </w:pBdr>
      <w:spacing w:line="300" w:lineRule="auto"/>
      <w:jc w:val="center"/>
      <w:rPr>
        <w:rFonts w:ascii="Merriweather" w:hAnsi="Merriweather"/>
        <w:sz w:val="28"/>
      </w:rPr>
    </w:pPr>
    <w:r>
      <w:rPr>
        <w:rFonts w:ascii="Merriweather" w:hAnsi="Merriweather"/>
        <w:sz w:val="28"/>
      </w:rPr>
      <w:t>January 20, 2022</w:t>
    </w:r>
    <w:r w:rsidR="001671CB" w:rsidRPr="000E2F23">
      <w:rPr>
        <w:rFonts w:ascii="Garamond" w:hAnsi="Garamond"/>
        <w:sz w:val="28"/>
      </w:rPr>
      <w:t>│</w:t>
    </w:r>
    <w:r w:rsidR="001671CB" w:rsidRPr="000E2F23">
      <w:rPr>
        <w:rFonts w:ascii="Merriweather" w:hAnsi="Merriweather"/>
        <w:sz w:val="28"/>
      </w:rPr>
      <w:t xml:space="preserve"> </w:t>
    </w:r>
    <w:r w:rsidR="000744CB">
      <w:rPr>
        <w:rFonts w:ascii="Merriweather" w:hAnsi="Merriweather"/>
        <w:sz w:val="28"/>
      </w:rPr>
      <w:t>10</w:t>
    </w:r>
    <w:r w:rsidR="001671CB">
      <w:rPr>
        <w:rFonts w:ascii="Merriweather" w:hAnsi="Merriweather"/>
        <w:sz w:val="28"/>
      </w:rPr>
      <w:t xml:space="preserve">:00 </w:t>
    </w:r>
    <w:r w:rsidR="00BE7456">
      <w:rPr>
        <w:rFonts w:ascii="Merriweather" w:hAnsi="Merriweather"/>
        <w:sz w:val="28"/>
      </w:rPr>
      <w:t>a</w:t>
    </w:r>
    <w:r w:rsidR="001671CB" w:rsidRPr="000E2F23">
      <w:rPr>
        <w:rFonts w:ascii="Merriweather" w:hAnsi="Merriweather"/>
        <w:sz w:val="28"/>
      </w:rPr>
      <w:t>.m. –</w:t>
    </w:r>
    <w:r w:rsidR="001671CB">
      <w:rPr>
        <w:rFonts w:ascii="Merriweather" w:hAnsi="Merriweather"/>
        <w:sz w:val="28"/>
      </w:rPr>
      <w:t xml:space="preserve"> </w:t>
    </w:r>
    <w:r w:rsidR="000744CB">
      <w:rPr>
        <w:rFonts w:ascii="Merriweather" w:hAnsi="Merriweather"/>
        <w:sz w:val="28"/>
      </w:rPr>
      <w:t>11</w:t>
    </w:r>
    <w:r w:rsidR="001671CB">
      <w:rPr>
        <w:rFonts w:ascii="Merriweather" w:hAnsi="Merriweather"/>
        <w:sz w:val="28"/>
      </w:rPr>
      <w:t>:0</w:t>
    </w:r>
    <w:r w:rsidR="00BE7456">
      <w:rPr>
        <w:rFonts w:ascii="Merriweather" w:hAnsi="Merriweather"/>
        <w:sz w:val="28"/>
      </w:rPr>
      <w:t>0</w:t>
    </w:r>
    <w:r w:rsidR="001671CB" w:rsidRPr="000E2F23">
      <w:rPr>
        <w:rFonts w:ascii="Merriweather" w:hAnsi="Merriweather"/>
        <w:sz w:val="28"/>
      </w:rPr>
      <w:t xml:space="preserve"> </w:t>
    </w:r>
    <w:r w:rsidR="00BE7456">
      <w:rPr>
        <w:rFonts w:ascii="Merriweather" w:hAnsi="Merriweather"/>
        <w:sz w:val="28"/>
      </w:rPr>
      <w:t>a</w:t>
    </w:r>
    <w:r w:rsidR="001671CB" w:rsidRPr="000E2F23">
      <w:rPr>
        <w:rFonts w:ascii="Merriweather" w:hAnsi="Merriweather"/>
        <w:sz w:val="28"/>
      </w:rPr>
      <w:t xml:space="preserve">.m. </w:t>
    </w:r>
    <w:r w:rsidR="001671CB" w:rsidRPr="000E2F23">
      <w:rPr>
        <w:rFonts w:ascii="Garamond" w:hAnsi="Garamond"/>
        <w:sz w:val="28"/>
      </w:rPr>
      <w:t>│</w:t>
    </w:r>
    <w:r w:rsidR="001671CB" w:rsidRPr="000E2F23">
      <w:rPr>
        <w:rFonts w:ascii="Merriweather" w:hAnsi="Merriweather"/>
        <w:sz w:val="28"/>
      </w:rPr>
      <w:t xml:space="preserve"> </w:t>
    </w:r>
    <w:r w:rsidR="000744CB">
      <w:rPr>
        <w:rFonts w:ascii="Merriweather" w:hAnsi="Merriweather"/>
        <w:sz w:val="28"/>
      </w:rPr>
      <w:t>Zoom</w:t>
    </w:r>
    <w:r w:rsidR="001671CB" w:rsidRPr="000E2F23">
      <w:rPr>
        <w:rFonts w:ascii="Merriweather" w:hAnsi="Merriweather"/>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909D" w14:textId="77777777" w:rsidR="00527204" w:rsidRDefault="00527204" w:rsidP="00527204">
    <w:pPr>
      <w:pStyle w:val="Header"/>
      <w:jc w:val="center"/>
    </w:pPr>
    <w:r>
      <w:rPr>
        <w:noProof/>
      </w:rPr>
      <w:drawing>
        <wp:anchor distT="0" distB="0" distL="114300" distR="114300" simplePos="0" relativeHeight="251658240" behindDoc="0" locked="0" layoutInCell="1" allowOverlap="1" wp14:anchorId="358FCA28" wp14:editId="684B264A">
          <wp:simplePos x="0" y="0"/>
          <wp:positionH relativeFrom="margin">
            <wp:align>center</wp:align>
          </wp:positionH>
          <wp:positionV relativeFrom="page">
            <wp:posOffset>57150</wp:posOffset>
          </wp:positionV>
          <wp:extent cx="5925820" cy="1009650"/>
          <wp:effectExtent l="0" t="0" r="0" b="0"/>
          <wp:wrapNone/>
          <wp:docPr id="4" name="Picture 4" descr="USA-full-colo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SA-full-color-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009650"/>
                  </a:xfrm>
                  <a:prstGeom prst="rect">
                    <a:avLst/>
                  </a:prstGeom>
                  <a:noFill/>
                  <a:ln>
                    <a:noFill/>
                  </a:ln>
                </pic:spPr>
              </pic:pic>
            </a:graphicData>
          </a:graphic>
        </wp:anchor>
      </w:drawing>
    </w:r>
  </w:p>
  <w:p w14:paraId="618BCCBF" w14:textId="77777777" w:rsidR="00157849" w:rsidRDefault="00157849" w:rsidP="00527204">
    <w:pPr>
      <w:pStyle w:val="Header"/>
      <w:spacing w:line="300" w:lineRule="auto"/>
      <w:jc w:val="center"/>
      <w:rPr>
        <w:rFonts w:ascii="Merriweather" w:hAnsi="Merriweather"/>
        <w:sz w:val="28"/>
      </w:rPr>
    </w:pPr>
  </w:p>
  <w:p w14:paraId="4B3AAE67" w14:textId="77777777" w:rsidR="00157849" w:rsidRDefault="00157849" w:rsidP="00527204">
    <w:pPr>
      <w:pStyle w:val="Header"/>
      <w:spacing w:line="300" w:lineRule="auto"/>
      <w:jc w:val="center"/>
      <w:rPr>
        <w:rFonts w:ascii="Merriweather" w:hAnsi="Merriweather"/>
        <w:sz w:val="28"/>
      </w:rPr>
    </w:pPr>
  </w:p>
  <w:p w14:paraId="2541784A" w14:textId="77777777" w:rsidR="00157849" w:rsidRPr="00157849" w:rsidRDefault="00157849" w:rsidP="00527204">
    <w:pPr>
      <w:pStyle w:val="Header"/>
      <w:spacing w:line="300" w:lineRule="auto"/>
      <w:jc w:val="center"/>
      <w:rPr>
        <w:rFonts w:ascii="Merriweather" w:hAnsi="Merriweather"/>
        <w:sz w:val="12"/>
      </w:rPr>
    </w:pPr>
  </w:p>
  <w:p w14:paraId="5BB084AD" w14:textId="77777777" w:rsidR="00527204" w:rsidRPr="000E2F23" w:rsidRDefault="00527204" w:rsidP="00527204">
    <w:pPr>
      <w:pStyle w:val="Header"/>
      <w:spacing w:line="300" w:lineRule="auto"/>
      <w:jc w:val="center"/>
      <w:rPr>
        <w:rFonts w:ascii="Merriweather" w:hAnsi="Merriweather"/>
        <w:sz w:val="28"/>
      </w:rPr>
    </w:pPr>
    <w:r>
      <w:rPr>
        <w:rFonts w:ascii="Merriweather" w:hAnsi="Merriweather"/>
        <w:sz w:val="28"/>
      </w:rPr>
      <w:t xml:space="preserve">USA </w:t>
    </w:r>
    <w:r w:rsidR="006B48AD">
      <w:rPr>
        <w:rFonts w:ascii="Merriweather" w:hAnsi="Merriweather"/>
        <w:sz w:val="28"/>
      </w:rPr>
      <w:t xml:space="preserve">General </w:t>
    </w:r>
    <w:r>
      <w:rPr>
        <w:rFonts w:ascii="Merriweather" w:hAnsi="Merriweather"/>
        <w:sz w:val="28"/>
      </w:rPr>
      <w:t xml:space="preserve">Meeting </w:t>
    </w:r>
    <w:r w:rsidR="00882967">
      <w:rPr>
        <w:rFonts w:ascii="Merriweather" w:hAnsi="Merriweather"/>
        <w:sz w:val="28"/>
      </w:rPr>
      <w:t>Minutes</w:t>
    </w:r>
  </w:p>
  <w:p w14:paraId="1DDEB9DD" w14:textId="77777777" w:rsidR="00527204" w:rsidRPr="00527204" w:rsidRDefault="00E61AD2" w:rsidP="00527204">
    <w:pPr>
      <w:pStyle w:val="Header"/>
      <w:pBdr>
        <w:bottom w:val="single" w:sz="12" w:space="1" w:color="auto"/>
      </w:pBdr>
      <w:spacing w:line="300" w:lineRule="auto"/>
      <w:jc w:val="center"/>
      <w:rPr>
        <w:rFonts w:ascii="Merriweather" w:hAnsi="Merriweather"/>
        <w:sz w:val="28"/>
      </w:rPr>
    </w:pPr>
    <w:r>
      <w:rPr>
        <w:rFonts w:ascii="Merriweather" w:hAnsi="Merriweather"/>
        <w:sz w:val="28"/>
      </w:rPr>
      <w:t>January 20, 2022</w:t>
    </w:r>
    <w:r w:rsidR="00527204" w:rsidRPr="000E2F23">
      <w:rPr>
        <w:rFonts w:ascii="Garamond" w:hAnsi="Garamond"/>
        <w:sz w:val="28"/>
      </w:rPr>
      <w:t>│</w:t>
    </w:r>
    <w:r w:rsidR="00527204" w:rsidRPr="000E2F23">
      <w:rPr>
        <w:rFonts w:ascii="Merriweather" w:hAnsi="Merriweather"/>
        <w:sz w:val="28"/>
      </w:rPr>
      <w:t xml:space="preserve"> </w:t>
    </w:r>
    <w:r w:rsidR="00157849">
      <w:rPr>
        <w:rFonts w:ascii="Merriweather" w:hAnsi="Merriweather"/>
        <w:sz w:val="28"/>
      </w:rPr>
      <w:t>10</w:t>
    </w:r>
    <w:r w:rsidR="00527204">
      <w:rPr>
        <w:rFonts w:ascii="Merriweather" w:hAnsi="Merriweather"/>
        <w:sz w:val="28"/>
      </w:rPr>
      <w:t xml:space="preserve">:00 </w:t>
    </w:r>
    <w:r w:rsidR="00157849">
      <w:rPr>
        <w:rFonts w:ascii="Merriweather" w:hAnsi="Merriweather"/>
        <w:sz w:val="28"/>
      </w:rPr>
      <w:t>a</w:t>
    </w:r>
    <w:r w:rsidR="00527204" w:rsidRPr="000E2F23">
      <w:rPr>
        <w:rFonts w:ascii="Merriweather" w:hAnsi="Merriweather"/>
        <w:sz w:val="28"/>
      </w:rPr>
      <w:t>.m. –</w:t>
    </w:r>
    <w:r w:rsidR="00527204">
      <w:rPr>
        <w:rFonts w:ascii="Merriweather" w:hAnsi="Merriweather"/>
        <w:sz w:val="28"/>
      </w:rPr>
      <w:t xml:space="preserve"> </w:t>
    </w:r>
    <w:r w:rsidR="00157849">
      <w:rPr>
        <w:rFonts w:ascii="Merriweather" w:hAnsi="Merriweather"/>
        <w:sz w:val="28"/>
      </w:rPr>
      <w:t>11</w:t>
    </w:r>
    <w:r w:rsidR="00527204">
      <w:rPr>
        <w:rFonts w:ascii="Merriweather" w:hAnsi="Merriweather"/>
        <w:sz w:val="28"/>
      </w:rPr>
      <w:t>:0</w:t>
    </w:r>
    <w:r w:rsidR="00BE7456">
      <w:rPr>
        <w:rFonts w:ascii="Merriweather" w:hAnsi="Merriweather"/>
        <w:sz w:val="28"/>
      </w:rPr>
      <w:t>0</w:t>
    </w:r>
    <w:r w:rsidR="00527204" w:rsidRPr="000E2F23">
      <w:rPr>
        <w:rFonts w:ascii="Merriweather" w:hAnsi="Merriweather"/>
        <w:sz w:val="28"/>
      </w:rPr>
      <w:t xml:space="preserve"> </w:t>
    </w:r>
    <w:r w:rsidR="00157849">
      <w:rPr>
        <w:rFonts w:ascii="Merriweather" w:hAnsi="Merriweather"/>
        <w:sz w:val="28"/>
      </w:rPr>
      <w:t>a</w:t>
    </w:r>
    <w:r w:rsidR="00527204" w:rsidRPr="000E2F23">
      <w:rPr>
        <w:rFonts w:ascii="Merriweather" w:hAnsi="Merriweather"/>
        <w:sz w:val="28"/>
      </w:rPr>
      <w:t xml:space="preserve">.m. </w:t>
    </w:r>
    <w:r w:rsidR="00527204" w:rsidRPr="000E2F23">
      <w:rPr>
        <w:rFonts w:ascii="Garamond" w:hAnsi="Garamond"/>
        <w:sz w:val="28"/>
      </w:rPr>
      <w:t>│</w:t>
    </w:r>
    <w:r w:rsidR="00527204" w:rsidRPr="000E2F23">
      <w:rPr>
        <w:rFonts w:ascii="Merriweather" w:hAnsi="Merriweather"/>
        <w:sz w:val="28"/>
      </w:rPr>
      <w:t xml:space="preserve"> </w:t>
    </w:r>
    <w:r w:rsidR="00157849">
      <w:rPr>
        <w:rFonts w:ascii="Merriweather" w:hAnsi="Merriweather"/>
        <w:sz w:val="28"/>
      </w:rPr>
      <w:t>Zoom</w:t>
    </w:r>
    <w:r w:rsidR="00527204" w:rsidRPr="000E2F23">
      <w:rPr>
        <w:rFonts w:ascii="Merriweather" w:hAnsi="Merriweathe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01BD" w14:textId="77777777" w:rsidR="000E2F23" w:rsidRDefault="001671CB" w:rsidP="000E2F23">
    <w:pPr>
      <w:pStyle w:val="Header"/>
      <w:jc w:val="center"/>
    </w:pPr>
    <w:r>
      <w:rPr>
        <w:noProof/>
      </w:rPr>
      <w:drawing>
        <wp:inline distT="0" distB="0" distL="0" distR="0" wp14:anchorId="2608C2D8" wp14:editId="3927A9C4">
          <wp:extent cx="5925820" cy="1009650"/>
          <wp:effectExtent l="0" t="0" r="0" b="0"/>
          <wp:docPr id="5" name="Picture 5" descr="USA-full-colo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full-color-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009650"/>
                  </a:xfrm>
                  <a:prstGeom prst="rect">
                    <a:avLst/>
                  </a:prstGeom>
                  <a:noFill/>
                  <a:ln>
                    <a:noFill/>
                  </a:ln>
                </pic:spPr>
              </pic:pic>
            </a:graphicData>
          </a:graphic>
        </wp:inline>
      </w:drawing>
    </w:r>
  </w:p>
  <w:p w14:paraId="57255FB0" w14:textId="77777777" w:rsidR="000E2F23" w:rsidRPr="000E2F23" w:rsidRDefault="00527204" w:rsidP="00527204">
    <w:pPr>
      <w:pStyle w:val="Header"/>
      <w:spacing w:line="300" w:lineRule="auto"/>
      <w:jc w:val="center"/>
      <w:rPr>
        <w:rFonts w:ascii="Merriweather" w:hAnsi="Merriweather"/>
        <w:sz w:val="28"/>
      </w:rPr>
    </w:pPr>
    <w:r>
      <w:rPr>
        <w:rFonts w:ascii="Merriweather" w:hAnsi="Merriweather"/>
        <w:sz w:val="28"/>
      </w:rPr>
      <w:t>University Staff Association Master Calendar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755C"/>
    <w:multiLevelType w:val="hybridMultilevel"/>
    <w:tmpl w:val="2D2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00C0F"/>
    <w:multiLevelType w:val="hybridMultilevel"/>
    <w:tmpl w:val="53124DB4"/>
    <w:lvl w:ilvl="0" w:tplc="363C1886">
      <w:start w:val="6"/>
      <w:numFmt w:val="upperRoman"/>
      <w:lvlText w:val="%1."/>
      <w:lvlJc w:val="left"/>
      <w:pPr>
        <w:ind w:left="720" w:hanging="72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A317E"/>
    <w:multiLevelType w:val="hybridMultilevel"/>
    <w:tmpl w:val="D57E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D5DE0"/>
    <w:multiLevelType w:val="hybridMultilevel"/>
    <w:tmpl w:val="2F30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A6635"/>
    <w:multiLevelType w:val="hybridMultilevel"/>
    <w:tmpl w:val="8000E25C"/>
    <w:lvl w:ilvl="0" w:tplc="C958CC3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D741C"/>
    <w:multiLevelType w:val="hybridMultilevel"/>
    <w:tmpl w:val="5E1E1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606C"/>
    <w:multiLevelType w:val="hybridMultilevel"/>
    <w:tmpl w:val="7B0CDE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174BFA"/>
    <w:multiLevelType w:val="hybridMultilevel"/>
    <w:tmpl w:val="070A8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E125F9"/>
    <w:multiLevelType w:val="hybridMultilevel"/>
    <w:tmpl w:val="C7A22812"/>
    <w:lvl w:ilvl="0" w:tplc="9A76206E">
      <w:start w:val="1"/>
      <w:numFmt w:val="upperRoman"/>
      <w:lvlText w:val="%1."/>
      <w:lvlJc w:val="left"/>
      <w:pPr>
        <w:ind w:left="1080" w:hanging="72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FE32DE">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E5DE5"/>
    <w:multiLevelType w:val="hybridMultilevel"/>
    <w:tmpl w:val="CB6EC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1D467E"/>
    <w:multiLevelType w:val="hybridMultilevel"/>
    <w:tmpl w:val="9CA62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A4D73"/>
    <w:multiLevelType w:val="hybridMultilevel"/>
    <w:tmpl w:val="BE622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1252C2"/>
    <w:multiLevelType w:val="hybridMultilevel"/>
    <w:tmpl w:val="69B268DA"/>
    <w:lvl w:ilvl="0" w:tplc="F056A7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A939CD"/>
    <w:multiLevelType w:val="hybridMultilevel"/>
    <w:tmpl w:val="222EC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7D7"/>
    <w:multiLevelType w:val="hybridMultilevel"/>
    <w:tmpl w:val="A156E308"/>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BA612C"/>
    <w:multiLevelType w:val="hybridMultilevel"/>
    <w:tmpl w:val="3910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30F7A"/>
    <w:multiLevelType w:val="hybridMultilevel"/>
    <w:tmpl w:val="F82C5F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A10CB5"/>
    <w:multiLevelType w:val="hybridMultilevel"/>
    <w:tmpl w:val="CA32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A5FC0"/>
    <w:multiLevelType w:val="hybridMultilevel"/>
    <w:tmpl w:val="E74E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353"/>
    <w:multiLevelType w:val="hybridMultilevel"/>
    <w:tmpl w:val="276CAA32"/>
    <w:lvl w:ilvl="0" w:tplc="04090003">
      <w:start w:val="1"/>
      <w:numFmt w:val="bullet"/>
      <w:lvlText w:val="o"/>
      <w:lvlJc w:val="left"/>
      <w:pPr>
        <w:ind w:left="720" w:hanging="720"/>
      </w:pPr>
      <w:rPr>
        <w:rFonts w:ascii="Courier New" w:hAnsi="Courier New" w:cs="Courier New"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0004A5"/>
    <w:multiLevelType w:val="hybridMultilevel"/>
    <w:tmpl w:val="DB806B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8A7D66"/>
    <w:multiLevelType w:val="hybridMultilevel"/>
    <w:tmpl w:val="F99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82B"/>
    <w:multiLevelType w:val="hybridMultilevel"/>
    <w:tmpl w:val="EDA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C7AD7"/>
    <w:multiLevelType w:val="hybridMultilevel"/>
    <w:tmpl w:val="C792AF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C31B51"/>
    <w:multiLevelType w:val="hybridMultilevel"/>
    <w:tmpl w:val="383813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70B76A8"/>
    <w:multiLevelType w:val="hybridMultilevel"/>
    <w:tmpl w:val="CB3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233DB"/>
    <w:multiLevelType w:val="hybridMultilevel"/>
    <w:tmpl w:val="0706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63644"/>
    <w:multiLevelType w:val="hybridMultilevel"/>
    <w:tmpl w:val="41A83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F1552"/>
    <w:multiLevelType w:val="hybridMultilevel"/>
    <w:tmpl w:val="7F3E0B1A"/>
    <w:lvl w:ilvl="0" w:tplc="708E74A6">
      <w:start w:val="2018"/>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B407CD9"/>
    <w:multiLevelType w:val="hybridMultilevel"/>
    <w:tmpl w:val="0E845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D927F5B"/>
    <w:multiLevelType w:val="hybridMultilevel"/>
    <w:tmpl w:val="7CBC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336F9"/>
    <w:multiLevelType w:val="hybridMultilevel"/>
    <w:tmpl w:val="CA5A5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97130"/>
    <w:multiLevelType w:val="hybridMultilevel"/>
    <w:tmpl w:val="113C9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7A73BE"/>
    <w:multiLevelType w:val="hybridMultilevel"/>
    <w:tmpl w:val="4F40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053FF"/>
    <w:multiLevelType w:val="hybridMultilevel"/>
    <w:tmpl w:val="A9FE19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A05EFB"/>
    <w:multiLevelType w:val="hybridMultilevel"/>
    <w:tmpl w:val="12ACD76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3C23462"/>
    <w:multiLevelType w:val="hybridMultilevel"/>
    <w:tmpl w:val="C50A9D14"/>
    <w:lvl w:ilvl="0" w:tplc="8DEE67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44A30"/>
    <w:multiLevelType w:val="hybridMultilevel"/>
    <w:tmpl w:val="218EC2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BA7619"/>
    <w:multiLevelType w:val="hybridMultilevel"/>
    <w:tmpl w:val="313C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A128CB"/>
    <w:multiLevelType w:val="hybridMultilevel"/>
    <w:tmpl w:val="7EF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8"/>
  </w:num>
  <w:num w:numId="4">
    <w:abstractNumId w:val="36"/>
  </w:num>
  <w:num w:numId="5">
    <w:abstractNumId w:val="4"/>
  </w:num>
  <w:num w:numId="6">
    <w:abstractNumId w:val="24"/>
  </w:num>
  <w:num w:numId="7">
    <w:abstractNumId w:val="11"/>
  </w:num>
  <w:num w:numId="8">
    <w:abstractNumId w:val="29"/>
  </w:num>
  <w:num w:numId="9">
    <w:abstractNumId w:val="9"/>
  </w:num>
  <w:num w:numId="10">
    <w:abstractNumId w:val="37"/>
  </w:num>
  <w:num w:numId="11">
    <w:abstractNumId w:val="14"/>
  </w:num>
  <w:num w:numId="12">
    <w:abstractNumId w:val="32"/>
  </w:num>
  <w:num w:numId="13">
    <w:abstractNumId w:val="17"/>
  </w:num>
  <w:num w:numId="14">
    <w:abstractNumId w:val="35"/>
  </w:num>
  <w:num w:numId="15">
    <w:abstractNumId w:val="22"/>
  </w:num>
  <w:num w:numId="16">
    <w:abstractNumId w:val="13"/>
  </w:num>
  <w:num w:numId="17">
    <w:abstractNumId w:val="6"/>
  </w:num>
  <w:num w:numId="18">
    <w:abstractNumId w:val="39"/>
  </w:num>
  <w:num w:numId="19">
    <w:abstractNumId w:val="26"/>
  </w:num>
  <w:num w:numId="20">
    <w:abstractNumId w:val="25"/>
  </w:num>
  <w:num w:numId="21">
    <w:abstractNumId w:val="18"/>
  </w:num>
  <w:num w:numId="22">
    <w:abstractNumId w:val="27"/>
  </w:num>
  <w:num w:numId="23">
    <w:abstractNumId w:val="38"/>
  </w:num>
  <w:num w:numId="24">
    <w:abstractNumId w:val="31"/>
  </w:num>
  <w:num w:numId="25">
    <w:abstractNumId w:val="15"/>
  </w:num>
  <w:num w:numId="26">
    <w:abstractNumId w:val="2"/>
  </w:num>
  <w:num w:numId="27">
    <w:abstractNumId w:val="0"/>
  </w:num>
  <w:num w:numId="28">
    <w:abstractNumId w:val="7"/>
  </w:num>
  <w:num w:numId="29">
    <w:abstractNumId w:val="33"/>
  </w:num>
  <w:num w:numId="30">
    <w:abstractNumId w:val="19"/>
  </w:num>
  <w:num w:numId="31">
    <w:abstractNumId w:val="1"/>
  </w:num>
  <w:num w:numId="32">
    <w:abstractNumId w:val="20"/>
  </w:num>
  <w:num w:numId="33">
    <w:abstractNumId w:val="34"/>
  </w:num>
  <w:num w:numId="34">
    <w:abstractNumId w:val="3"/>
  </w:num>
  <w:num w:numId="35">
    <w:abstractNumId w:val="16"/>
  </w:num>
  <w:num w:numId="36">
    <w:abstractNumId w:val="12"/>
  </w:num>
  <w:num w:numId="37">
    <w:abstractNumId w:val="21"/>
  </w:num>
  <w:num w:numId="38">
    <w:abstractNumId w:val="23"/>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23"/>
    <w:rsid w:val="00053282"/>
    <w:rsid w:val="000744CB"/>
    <w:rsid w:val="000871FC"/>
    <w:rsid w:val="00092F8E"/>
    <w:rsid w:val="0009489F"/>
    <w:rsid w:val="000E2F23"/>
    <w:rsid w:val="000F35E8"/>
    <w:rsid w:val="001304D9"/>
    <w:rsid w:val="00140DC2"/>
    <w:rsid w:val="00157849"/>
    <w:rsid w:val="001671CB"/>
    <w:rsid w:val="00190058"/>
    <w:rsid w:val="001907D8"/>
    <w:rsid w:val="00191DF0"/>
    <w:rsid w:val="002365F6"/>
    <w:rsid w:val="00246D87"/>
    <w:rsid w:val="002602AF"/>
    <w:rsid w:val="002614F3"/>
    <w:rsid w:val="00264A1B"/>
    <w:rsid w:val="0028193A"/>
    <w:rsid w:val="00284383"/>
    <w:rsid w:val="002F108A"/>
    <w:rsid w:val="00306CAD"/>
    <w:rsid w:val="00322162"/>
    <w:rsid w:val="00342DE7"/>
    <w:rsid w:val="00376506"/>
    <w:rsid w:val="0038225D"/>
    <w:rsid w:val="003E139D"/>
    <w:rsid w:val="00444CA0"/>
    <w:rsid w:val="00462A16"/>
    <w:rsid w:val="00471C66"/>
    <w:rsid w:val="004B628D"/>
    <w:rsid w:val="004B6C34"/>
    <w:rsid w:val="004C3DDD"/>
    <w:rsid w:val="004D6BE3"/>
    <w:rsid w:val="004E06CC"/>
    <w:rsid w:val="004E4310"/>
    <w:rsid w:val="004F5C00"/>
    <w:rsid w:val="005166BD"/>
    <w:rsid w:val="00527204"/>
    <w:rsid w:val="00527D85"/>
    <w:rsid w:val="005448AE"/>
    <w:rsid w:val="0057265E"/>
    <w:rsid w:val="005C1322"/>
    <w:rsid w:val="006046F5"/>
    <w:rsid w:val="00624D69"/>
    <w:rsid w:val="006505D5"/>
    <w:rsid w:val="00671E34"/>
    <w:rsid w:val="00675BC9"/>
    <w:rsid w:val="006B48AD"/>
    <w:rsid w:val="006D464B"/>
    <w:rsid w:val="00705FBD"/>
    <w:rsid w:val="00746B95"/>
    <w:rsid w:val="00754F97"/>
    <w:rsid w:val="007708D1"/>
    <w:rsid w:val="0079769E"/>
    <w:rsid w:val="007C7A78"/>
    <w:rsid w:val="007D42CB"/>
    <w:rsid w:val="00806DCA"/>
    <w:rsid w:val="008308D5"/>
    <w:rsid w:val="008428D2"/>
    <w:rsid w:val="00853D7A"/>
    <w:rsid w:val="00863970"/>
    <w:rsid w:val="00882967"/>
    <w:rsid w:val="00886226"/>
    <w:rsid w:val="008B462B"/>
    <w:rsid w:val="008B6A0B"/>
    <w:rsid w:val="008C50AF"/>
    <w:rsid w:val="008D65FE"/>
    <w:rsid w:val="008E1ABA"/>
    <w:rsid w:val="0093600E"/>
    <w:rsid w:val="00942D8B"/>
    <w:rsid w:val="00971F20"/>
    <w:rsid w:val="00984947"/>
    <w:rsid w:val="00995EA8"/>
    <w:rsid w:val="009A7E40"/>
    <w:rsid w:val="00A3657F"/>
    <w:rsid w:val="00A86437"/>
    <w:rsid w:val="00AD2036"/>
    <w:rsid w:val="00AE790A"/>
    <w:rsid w:val="00B808DE"/>
    <w:rsid w:val="00B96095"/>
    <w:rsid w:val="00BD59E2"/>
    <w:rsid w:val="00BD7133"/>
    <w:rsid w:val="00BE7456"/>
    <w:rsid w:val="00BF141A"/>
    <w:rsid w:val="00C10C25"/>
    <w:rsid w:val="00C30CA1"/>
    <w:rsid w:val="00C93349"/>
    <w:rsid w:val="00C93F40"/>
    <w:rsid w:val="00CF3BA3"/>
    <w:rsid w:val="00D03E30"/>
    <w:rsid w:val="00D25CC5"/>
    <w:rsid w:val="00D31B76"/>
    <w:rsid w:val="00DD0457"/>
    <w:rsid w:val="00DE7CD7"/>
    <w:rsid w:val="00E061D8"/>
    <w:rsid w:val="00E252FC"/>
    <w:rsid w:val="00E254ED"/>
    <w:rsid w:val="00E26EB9"/>
    <w:rsid w:val="00E2713B"/>
    <w:rsid w:val="00E41E83"/>
    <w:rsid w:val="00E61AD2"/>
    <w:rsid w:val="00E76881"/>
    <w:rsid w:val="00EA0176"/>
    <w:rsid w:val="00EA55FF"/>
    <w:rsid w:val="00F076BC"/>
    <w:rsid w:val="00F330C0"/>
    <w:rsid w:val="00F460A7"/>
    <w:rsid w:val="00F64E90"/>
    <w:rsid w:val="00FB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39B85D"/>
  <w15:chartTrackingRefBased/>
  <w15:docId w15:val="{3CD599A9-8CEE-4A99-A460-DE74AC69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23"/>
  </w:style>
  <w:style w:type="paragraph" w:styleId="Footer">
    <w:name w:val="footer"/>
    <w:basedOn w:val="Normal"/>
    <w:link w:val="FooterChar"/>
    <w:uiPriority w:val="99"/>
    <w:unhideWhenUsed/>
    <w:rsid w:val="000E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23"/>
  </w:style>
  <w:style w:type="paragraph" w:styleId="ListParagraph">
    <w:name w:val="List Paragraph"/>
    <w:basedOn w:val="Normal"/>
    <w:uiPriority w:val="34"/>
    <w:qFormat/>
    <w:rsid w:val="000E2F23"/>
    <w:pPr>
      <w:ind w:left="720"/>
      <w:contextualSpacing/>
    </w:pPr>
  </w:style>
  <w:style w:type="character" w:styleId="Hyperlink">
    <w:name w:val="Hyperlink"/>
    <w:basedOn w:val="DefaultParagraphFont"/>
    <w:uiPriority w:val="99"/>
    <w:unhideWhenUsed/>
    <w:rsid w:val="000E2F23"/>
    <w:rPr>
      <w:color w:val="0563C1" w:themeColor="hyperlink"/>
      <w:u w:val="single"/>
    </w:rPr>
  </w:style>
  <w:style w:type="paragraph" w:styleId="BalloonText">
    <w:name w:val="Balloon Text"/>
    <w:basedOn w:val="Normal"/>
    <w:link w:val="BalloonTextChar"/>
    <w:uiPriority w:val="99"/>
    <w:semiHidden/>
    <w:unhideWhenUsed/>
    <w:rsid w:val="003E1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9D"/>
    <w:rPr>
      <w:rFonts w:ascii="Segoe UI" w:hAnsi="Segoe UI" w:cs="Segoe UI"/>
      <w:sz w:val="18"/>
      <w:szCs w:val="18"/>
    </w:rPr>
  </w:style>
  <w:style w:type="table" w:styleId="TableGrid">
    <w:name w:val="Table Grid"/>
    <w:basedOn w:val="TableNormal"/>
    <w:uiPriority w:val="39"/>
    <w:rsid w:val="001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61D8"/>
    <w:pPr>
      <w:spacing w:after="0" w:line="240" w:lineRule="auto"/>
    </w:pPr>
  </w:style>
  <w:style w:type="character" w:styleId="UnresolvedMention">
    <w:name w:val="Unresolved Mention"/>
    <w:basedOn w:val="DefaultParagraphFont"/>
    <w:uiPriority w:val="99"/>
    <w:semiHidden/>
    <w:unhideWhenUsed/>
    <w:rsid w:val="0047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7932">
      <w:bodyDiv w:val="1"/>
      <w:marLeft w:val="0"/>
      <w:marRight w:val="0"/>
      <w:marTop w:val="0"/>
      <w:marBottom w:val="0"/>
      <w:divBdr>
        <w:top w:val="none" w:sz="0" w:space="0" w:color="auto"/>
        <w:left w:val="none" w:sz="0" w:space="0" w:color="auto"/>
        <w:bottom w:val="none" w:sz="0" w:space="0" w:color="auto"/>
        <w:right w:val="none" w:sz="0" w:space="0" w:color="auto"/>
      </w:divBdr>
      <w:divsChild>
        <w:div w:id="18955800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USA@UHCL.edu" TargetMode="External"/><Relationship Id="rId2" Type="http://schemas.openxmlformats.org/officeDocument/2006/relationships/hyperlink" Target="http://www.uhcl.edu/usa" TargetMode="External"/><Relationship Id="rId1" Type="http://schemas.openxmlformats.org/officeDocument/2006/relationships/hyperlink" Target="mailto:USA@UHCL.edu" TargetMode="External"/><Relationship Id="rId4" Type="http://schemas.openxmlformats.org/officeDocument/2006/relationships/hyperlink" Target="http://www.facebook.com/UHCLSta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USA@UHCL.edu" TargetMode="External"/><Relationship Id="rId2" Type="http://schemas.openxmlformats.org/officeDocument/2006/relationships/hyperlink" Target="http://www.uhcl.edu/usa" TargetMode="External"/><Relationship Id="rId1" Type="http://schemas.openxmlformats.org/officeDocument/2006/relationships/hyperlink" Target="mailto:USA@UHCL.edu" TargetMode="External"/><Relationship Id="rId4" Type="http://schemas.openxmlformats.org/officeDocument/2006/relationships/hyperlink" Target="http://www.facebook.com/UHCLStaff"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UHCLStaff" TargetMode="External"/><Relationship Id="rId2" Type="http://schemas.openxmlformats.org/officeDocument/2006/relationships/hyperlink" Target="mailto:USA@UHCL.edu" TargetMode="External"/><Relationship Id="rId1" Type="http://schemas.openxmlformats.org/officeDocument/2006/relationships/hyperlink" Target="http://www.uhcl.edu/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48BD30F2B3247B8D2EF7CE110090C" ma:contentTypeVersion="14" ma:contentTypeDescription="Create a new document." ma:contentTypeScope="" ma:versionID="73f5e8d90152126506f6417782400bb6">
  <xsd:schema xmlns:xsd="http://www.w3.org/2001/XMLSchema" xmlns:xs="http://www.w3.org/2001/XMLSchema" xmlns:p="http://schemas.microsoft.com/office/2006/metadata/properties" xmlns:ns3="402b9045-41f1-4e3d-bdfa-ef9be936b8bb" xmlns:ns4="19584b1b-8d2c-4539-9552-fda7111ee6f7" targetNamespace="http://schemas.microsoft.com/office/2006/metadata/properties" ma:root="true" ma:fieldsID="f902997f47d40befef2efab234d7762f" ns3:_="" ns4:_="">
    <xsd:import namespace="402b9045-41f1-4e3d-bdfa-ef9be936b8bb"/>
    <xsd:import namespace="19584b1b-8d2c-4539-9552-fda7111ee6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b9045-41f1-4e3d-bdfa-ef9be936b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584b1b-8d2c-4539-9552-fda7111ee6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B8C70-FD2D-4BB8-A427-AEC92AFB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b9045-41f1-4e3d-bdfa-ef9be936b8bb"/>
    <ds:schemaRef ds:uri="19584b1b-8d2c-4539-9552-fda7111ee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CF94F-FBBC-45E9-941F-F665446278AE}">
  <ds:schemaRefs>
    <ds:schemaRef ds:uri="http://schemas.microsoft.com/sharepoint/v3/contenttype/forms"/>
  </ds:schemaRefs>
</ds:datastoreItem>
</file>

<file path=customXml/itemProps3.xml><?xml version="1.0" encoding="utf-8"?>
<ds:datastoreItem xmlns:ds="http://schemas.openxmlformats.org/officeDocument/2006/customXml" ds:itemID="{C99CCFB3-549D-4DED-8693-AEAC07FEF851}">
  <ds:schemaRefs>
    <ds:schemaRef ds:uri="19584b1b-8d2c-4539-9552-fda7111ee6f7"/>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402b9045-41f1-4e3d-bdfa-ef9be936b8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UHCL</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dc:creator>
  <cp:keywords/>
  <dc:description/>
  <cp:lastModifiedBy>Perry, Matthew Christopher</cp:lastModifiedBy>
  <cp:revision>2</cp:revision>
  <cp:lastPrinted>2019-10-17T18:46:00Z</cp:lastPrinted>
  <dcterms:created xsi:type="dcterms:W3CDTF">2022-01-28T19:51:00Z</dcterms:created>
  <dcterms:modified xsi:type="dcterms:W3CDTF">2022-01-28T19:51:00Z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0x010100C3748BD30F2B3247B8D2EF7CE110090C</vt:lpwstr>
  </property>
</Properties>
</file>